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D0B" w:rsidRPr="00DA1DD0" w:rsidRDefault="00043790" w:rsidP="00043790">
      <w:pPr>
        <w:pStyle w:val="Title"/>
        <w:framePr w:wrap="around"/>
        <w:rPr>
          <w:rtl/>
        </w:rPr>
      </w:pPr>
      <w:r>
        <w:rPr>
          <w:rFonts w:hint="cs"/>
          <w:rtl/>
        </w:rPr>
        <w:t xml:space="preserve">طراحی، تحلیل و شبیه سازی یک سنسور شیب خازنی </w:t>
      </w:r>
      <w:r w:rsidRPr="00956369">
        <w:t>MEMS</w:t>
      </w:r>
      <w:r w:rsidRPr="00956369">
        <w:rPr>
          <w:rFonts w:hint="cs"/>
          <w:rtl/>
        </w:rPr>
        <w:t xml:space="preserve"> </w:t>
      </w:r>
    </w:p>
    <w:p w:rsidR="00724D0B" w:rsidRPr="00D53C11" w:rsidRDefault="00724D0B" w:rsidP="00724D0B">
      <w:pPr>
        <w:rPr>
          <w:rFonts w:cs="Nazanin"/>
          <w:rtl/>
        </w:rPr>
      </w:pPr>
    </w:p>
    <w:p w:rsidR="00724D0B" w:rsidRPr="008764A8" w:rsidRDefault="00D13656" w:rsidP="00C16434">
      <w:pPr>
        <w:pStyle w:val="Authors"/>
        <w:framePr w:wrap="around"/>
      </w:pPr>
      <w:r>
        <w:rPr>
          <w:rFonts w:hint="cs"/>
          <w:rtl/>
        </w:rPr>
        <w:t>فهیمه میر</w:t>
      </w:r>
      <w:r w:rsidR="00724D0B" w:rsidRPr="008764A8">
        <w:rPr>
          <w:rFonts w:hint="cs"/>
          <w:vertAlign w:val="superscript"/>
          <w:rtl/>
        </w:rPr>
        <w:t>1</w:t>
      </w:r>
      <w:r w:rsidR="00724D0B" w:rsidRPr="008764A8">
        <w:rPr>
          <w:rFonts w:hint="cs"/>
          <w:rtl/>
        </w:rPr>
        <w:t xml:space="preserve">، </w:t>
      </w:r>
      <w:r>
        <w:rPr>
          <w:rFonts w:hint="cs"/>
          <w:rtl/>
        </w:rPr>
        <w:t>مهدیه مهران</w:t>
      </w:r>
      <w:r w:rsidR="00724D0B" w:rsidRPr="008764A8">
        <w:rPr>
          <w:rFonts w:hint="cs"/>
          <w:vertAlign w:val="superscript"/>
          <w:rtl/>
        </w:rPr>
        <w:t>2</w:t>
      </w:r>
    </w:p>
    <w:p w:rsidR="00724D0B" w:rsidRPr="00C34F75" w:rsidRDefault="00724D0B" w:rsidP="00D13656">
      <w:pPr>
        <w:pStyle w:val="Affiliations"/>
        <w:framePr w:wrap="around"/>
        <w:rPr>
          <w:lang w:bidi="fa-IR"/>
        </w:rPr>
      </w:pPr>
      <w:r w:rsidRPr="00B0572B">
        <w:rPr>
          <w:rFonts w:hint="cs"/>
          <w:vertAlign w:val="superscript"/>
          <w:rtl/>
          <w:lang w:bidi="fa-IR"/>
        </w:rPr>
        <w:t>1</w:t>
      </w:r>
      <w:r w:rsidR="00D13656">
        <w:rPr>
          <w:rFonts w:hint="cs"/>
          <w:rtl/>
          <w:lang w:bidi="fa-IR"/>
        </w:rPr>
        <w:t>دانشجو کارشناسی ارشد، دانشکده فنی مهندسی، دانشگاه شهید باهنر کرمان</w:t>
      </w:r>
      <w:r>
        <w:rPr>
          <w:rFonts w:hint="cs"/>
          <w:rtl/>
          <w:lang w:bidi="fa-IR"/>
        </w:rPr>
        <w:t xml:space="preserve">، </w:t>
      </w:r>
      <w:r w:rsidR="000E6CB9">
        <w:rPr>
          <w:lang w:bidi="fa-IR"/>
        </w:rPr>
        <w:t>f</w:t>
      </w:r>
      <w:r w:rsidR="00D13656">
        <w:rPr>
          <w:lang w:bidi="fa-IR"/>
        </w:rPr>
        <w:t>ahimemir.e@gmail.com</w:t>
      </w:r>
    </w:p>
    <w:p w:rsidR="00724D0B" w:rsidRPr="00C34F75" w:rsidRDefault="00724D0B" w:rsidP="00EF7173">
      <w:pPr>
        <w:pStyle w:val="Affiliations"/>
        <w:framePr w:wrap="around"/>
        <w:rPr>
          <w:lang w:bidi="fa-IR"/>
        </w:rPr>
      </w:pPr>
      <w:r w:rsidRPr="00B0572B">
        <w:rPr>
          <w:rFonts w:hint="cs"/>
          <w:vertAlign w:val="superscript"/>
          <w:rtl/>
          <w:lang w:bidi="fa-IR"/>
        </w:rPr>
        <w:t>2</w:t>
      </w:r>
      <w:r w:rsidR="00D13656">
        <w:rPr>
          <w:rFonts w:hint="cs"/>
          <w:rtl/>
          <w:lang w:bidi="fa-IR"/>
        </w:rPr>
        <w:t>استادیار، دانشکده فنی مهندسی، دانشگاه شهید باهنر، کرمان</w:t>
      </w:r>
      <w:r>
        <w:rPr>
          <w:rFonts w:hint="cs"/>
          <w:rtl/>
          <w:lang w:bidi="fa-IR"/>
        </w:rPr>
        <w:t xml:space="preserve">، </w:t>
      </w:r>
      <w:r w:rsidR="00EF7173">
        <w:rPr>
          <w:lang w:bidi="fa-IR"/>
        </w:rPr>
        <w:t>m.mehran@uk.ac.ir</w:t>
      </w:r>
    </w:p>
    <w:p w:rsidR="00724D0B" w:rsidRDefault="00724D0B" w:rsidP="00724D0B">
      <w:pPr>
        <w:pStyle w:val="Abstract"/>
        <w:rPr>
          <w:rtl/>
        </w:rPr>
      </w:pPr>
    </w:p>
    <w:p w:rsidR="00724D0B" w:rsidRPr="008764A8" w:rsidRDefault="00724D0B" w:rsidP="00BD4184">
      <w:pPr>
        <w:pStyle w:val="Abstract"/>
        <w:rPr>
          <w:rtl/>
        </w:rPr>
      </w:pPr>
      <w:r w:rsidRPr="008764A8">
        <w:rPr>
          <w:rtl/>
        </w:rPr>
        <w:t>چکيده</w:t>
      </w:r>
      <w:r w:rsidRPr="008764A8">
        <w:rPr>
          <w:rFonts w:hint="cs"/>
          <w:rtl/>
        </w:rPr>
        <w:t xml:space="preserve"> - </w:t>
      </w:r>
      <w:r w:rsidRPr="00A03B6A">
        <w:rPr>
          <w:rFonts w:hint="cs"/>
          <w:rtl/>
        </w:rPr>
        <w:t xml:space="preserve">در این مقاله یک ساختار جدید برای سنسور شیب مبتنی بر تکنولوژی </w:t>
      </w:r>
      <w:r w:rsidRPr="00A03B6A">
        <w:t>MEMS</w:t>
      </w:r>
      <w:r w:rsidRPr="00A03B6A">
        <w:rPr>
          <w:rFonts w:hint="cs"/>
          <w:rtl/>
        </w:rPr>
        <w:t xml:space="preserve"> ارائه شده است. عملکرد این میکرو سنسور خازنی شیب به شکل تحلیلی مورد بررسی قرار گرفته و معادلات حاکم بر تغییرات ظرفیت خازن‌ها در اثر شیب و حساسیت</w:t>
      </w:r>
      <w:r w:rsidR="00BD4184">
        <w:rPr>
          <w:rFonts w:hint="cs"/>
          <w:rtl/>
        </w:rPr>
        <w:t xml:space="preserve"> سنسور</w:t>
      </w:r>
      <w:r w:rsidRPr="00A03B6A">
        <w:rPr>
          <w:rFonts w:hint="cs"/>
          <w:rtl/>
        </w:rPr>
        <w:t xml:space="preserve">، استخراج شده </w:t>
      </w:r>
      <w:r w:rsidR="00BD4184">
        <w:rPr>
          <w:rFonts w:hint="cs"/>
          <w:rtl/>
        </w:rPr>
        <w:t xml:space="preserve">و با کمک نرم افزار </w:t>
      </w:r>
      <w:r w:rsidR="00BD4184" w:rsidRPr="00A03B6A">
        <w:t>MATLAB</w:t>
      </w:r>
      <w:r w:rsidR="00BD4184" w:rsidRPr="00A03B6A">
        <w:rPr>
          <w:rFonts w:hint="cs"/>
          <w:rtl/>
        </w:rPr>
        <w:t xml:space="preserve"> </w:t>
      </w:r>
      <w:r w:rsidR="00BD4184">
        <w:rPr>
          <w:rFonts w:hint="cs"/>
          <w:rtl/>
        </w:rPr>
        <w:t xml:space="preserve">ترسیم شده </w:t>
      </w:r>
      <w:r w:rsidRPr="00A03B6A">
        <w:rPr>
          <w:rFonts w:hint="cs"/>
          <w:rtl/>
        </w:rPr>
        <w:t>اند.</w:t>
      </w:r>
      <w:r w:rsidR="00E968BC" w:rsidRPr="00A03B6A">
        <w:rPr>
          <w:rFonts w:hint="cs"/>
          <w:rtl/>
        </w:rPr>
        <w:t xml:space="preserve"> سپس صحت این م</w:t>
      </w:r>
      <w:r w:rsidR="00227E33" w:rsidRPr="00A03B6A">
        <w:rPr>
          <w:rFonts w:hint="cs"/>
          <w:rtl/>
        </w:rPr>
        <w:t>ع</w:t>
      </w:r>
      <w:r w:rsidR="00E968BC" w:rsidRPr="00A03B6A">
        <w:rPr>
          <w:rFonts w:hint="cs"/>
          <w:rtl/>
        </w:rPr>
        <w:t xml:space="preserve">ادلات با شبیه سازی ساختار به کمک نرم افزار </w:t>
      </w:r>
      <w:r w:rsidR="00E968BC" w:rsidRPr="00A03B6A">
        <w:t>C</w:t>
      </w:r>
      <w:r w:rsidR="00227E33" w:rsidRPr="00A03B6A">
        <w:t>OMSOL</w:t>
      </w:r>
      <w:r w:rsidR="00E968BC" w:rsidRPr="00A03B6A">
        <w:rPr>
          <w:rFonts w:hint="cs"/>
          <w:rtl/>
        </w:rPr>
        <w:t xml:space="preserve"> مور</w:t>
      </w:r>
      <w:r w:rsidR="00227E33" w:rsidRPr="00A03B6A">
        <w:rPr>
          <w:rFonts w:hint="cs"/>
          <w:rtl/>
        </w:rPr>
        <w:t>د</w:t>
      </w:r>
      <w:r w:rsidR="00E968BC" w:rsidRPr="00A03B6A">
        <w:rPr>
          <w:rFonts w:hint="cs"/>
          <w:rtl/>
        </w:rPr>
        <w:t xml:space="preserve"> </w:t>
      </w:r>
      <w:r w:rsidR="00227E33" w:rsidRPr="00A03B6A">
        <w:rPr>
          <w:rFonts w:hint="cs"/>
          <w:rtl/>
        </w:rPr>
        <w:t>بررسی</w:t>
      </w:r>
      <w:r w:rsidR="00E968BC" w:rsidRPr="00A03B6A">
        <w:rPr>
          <w:rFonts w:hint="cs"/>
          <w:rtl/>
        </w:rPr>
        <w:t xml:space="preserve"> قرار گرفت</w:t>
      </w:r>
      <w:r w:rsidR="00227E33" w:rsidRPr="00A03B6A">
        <w:rPr>
          <w:rFonts w:hint="cs"/>
          <w:rtl/>
        </w:rPr>
        <w:t>ه است</w:t>
      </w:r>
      <w:r w:rsidR="00E968BC" w:rsidRPr="00A03B6A">
        <w:rPr>
          <w:rFonts w:hint="cs"/>
          <w:rtl/>
        </w:rPr>
        <w:t>.</w:t>
      </w:r>
      <w:r w:rsidRPr="00A03B6A">
        <w:rPr>
          <w:rFonts w:hint="cs"/>
          <w:rtl/>
        </w:rPr>
        <w:t xml:space="preserve"> این سنسور از خازن‌هایی تشکیل شده </w:t>
      </w:r>
      <w:r w:rsidR="00227E33" w:rsidRPr="00A03B6A">
        <w:rPr>
          <w:rFonts w:hint="cs"/>
          <w:rtl/>
        </w:rPr>
        <w:t xml:space="preserve">است که دارای یک صفحه فلزی مشترک از جنس جیوه هستند. </w:t>
      </w:r>
      <w:r w:rsidRPr="00A03B6A">
        <w:rPr>
          <w:rFonts w:hint="cs"/>
          <w:rtl/>
        </w:rPr>
        <w:t xml:space="preserve">حرکت </w:t>
      </w:r>
      <w:r w:rsidR="00227E33" w:rsidRPr="00A03B6A">
        <w:rPr>
          <w:rFonts w:hint="cs"/>
          <w:rtl/>
        </w:rPr>
        <w:t>جیوه در اثر شیب</w:t>
      </w:r>
      <w:r w:rsidRPr="00A03B6A">
        <w:rPr>
          <w:rFonts w:hint="cs"/>
          <w:rtl/>
        </w:rPr>
        <w:t xml:space="preserve">، باعث تغییرات </w:t>
      </w:r>
      <w:r w:rsidR="00227E33" w:rsidRPr="00A03B6A">
        <w:rPr>
          <w:rFonts w:hint="cs"/>
          <w:rtl/>
        </w:rPr>
        <w:t xml:space="preserve">ظرفیت خازن ها </w:t>
      </w:r>
      <w:r w:rsidRPr="00A03B6A">
        <w:rPr>
          <w:rFonts w:hint="cs"/>
          <w:rtl/>
        </w:rPr>
        <w:t xml:space="preserve">می شود. این سنسور با ساختار استوانه‌ای امکان دستیابی به رابطه خطی بین تغییرات زاویه و خازن را فراهم کرده و سنجش شیب را امکان پذیر می نماید. خروجی خطی در تمامی رنج دینامیکی از مهم ترین ویژگی های این سنسور است. از دیگر ویژگیهای این سنسور اندازه‌گیری شیب به کمک مایعات است که </w:t>
      </w:r>
      <w:r w:rsidR="00227E33" w:rsidRPr="00A03B6A">
        <w:rPr>
          <w:rFonts w:hint="cs"/>
          <w:rtl/>
        </w:rPr>
        <w:t>استفاده از مایعات برای سنجش شیب د</w:t>
      </w:r>
      <w:r w:rsidRPr="00A03B6A">
        <w:rPr>
          <w:rFonts w:hint="cs"/>
          <w:rtl/>
        </w:rPr>
        <w:t xml:space="preserve">ر محدوده بهترین نوع </w:t>
      </w:r>
      <w:r w:rsidR="001C7B57" w:rsidRPr="00A03B6A">
        <w:rPr>
          <w:rFonts w:hint="cs"/>
          <w:rtl/>
        </w:rPr>
        <w:t xml:space="preserve">این دسته از </w:t>
      </w:r>
      <w:r w:rsidRPr="00A03B6A">
        <w:rPr>
          <w:rFonts w:hint="cs"/>
          <w:rtl/>
        </w:rPr>
        <w:t xml:space="preserve">سنسورها جای دارد زیرا سنسورهای شیب مایع، بدلیل هزینه پایین در مقابل عملکرد خوب، بیشترین بازار را به خود اختصاص داده‌اند. میکرو سنسور پیشنهادی تک‌محوره بوده و رنج اندازه‌گیری آن در بازه ᵒ0 تا ᵒ360 و به شکل خطی بوده بعلاوه از حساسیت خوبی برخوردار است. </w:t>
      </w:r>
    </w:p>
    <w:p w:rsidR="00724D0B" w:rsidRPr="008764A8" w:rsidRDefault="00724D0B" w:rsidP="00724D0B">
      <w:pPr>
        <w:pStyle w:val="Index"/>
        <w:rPr>
          <w:rtl/>
        </w:rPr>
      </w:pPr>
      <w:r w:rsidRPr="008764A8">
        <w:rPr>
          <w:rtl/>
        </w:rPr>
        <w:t xml:space="preserve">كليد واژه- </w:t>
      </w:r>
      <w:r>
        <w:rPr>
          <w:rFonts w:hint="cs"/>
          <w:sz w:val="24"/>
          <w:rtl/>
          <w:lang w:val="en-GB"/>
        </w:rPr>
        <w:t xml:space="preserve">سنسور شیب، میکرو سنسور شیب خازنی، </w:t>
      </w:r>
      <w:r w:rsidRPr="00F26913">
        <w:rPr>
          <w:rFonts w:asciiTheme="majorBidi" w:hAnsiTheme="majorBidi" w:cstheme="majorBidi"/>
          <w:szCs w:val="16"/>
          <w:lang w:val="en-GB"/>
        </w:rPr>
        <w:t>MEMS</w:t>
      </w:r>
      <w:r w:rsidRPr="00F26913">
        <w:rPr>
          <w:rFonts w:asciiTheme="majorBidi" w:hAnsiTheme="majorBidi" w:cstheme="majorBidi"/>
          <w:szCs w:val="16"/>
          <w:rtl/>
          <w:lang w:val="en-GB"/>
        </w:rPr>
        <w:t xml:space="preserve">، </w:t>
      </w:r>
      <w:r w:rsidRPr="00F26913">
        <w:rPr>
          <w:rFonts w:asciiTheme="majorBidi" w:hAnsiTheme="majorBidi" w:cstheme="majorBidi"/>
          <w:szCs w:val="16"/>
          <w:lang w:val="en-GB"/>
        </w:rPr>
        <w:t>Tilt sensor</w:t>
      </w:r>
    </w:p>
    <w:p w:rsidR="00724D0B" w:rsidRPr="00D53C11" w:rsidRDefault="00724D0B" w:rsidP="00724D0B">
      <w:pPr>
        <w:pStyle w:val="Abstract"/>
      </w:pPr>
    </w:p>
    <w:p w:rsidR="00724D0B" w:rsidRPr="00D53C11" w:rsidRDefault="00724D0B" w:rsidP="00724D0B">
      <w:pPr>
        <w:pStyle w:val="Abstract"/>
        <w:rPr>
          <w:rtl/>
        </w:rPr>
        <w:sectPr w:rsidR="00724D0B" w:rsidRPr="00D53C11" w:rsidSect="00724D0B">
          <w:headerReference w:type="even" r:id="rId9"/>
          <w:footerReference w:type="even" r:id="rId10"/>
          <w:footerReference w:type="default" r:id="rId11"/>
          <w:endnotePr>
            <w:numFmt w:val="lowerLetter"/>
          </w:endnotePr>
          <w:pgSz w:w="11906" w:h="16838" w:code="9"/>
          <w:pgMar w:top="1588" w:right="1134" w:bottom="1418" w:left="1134" w:header="851" w:footer="567" w:gutter="0"/>
          <w:cols w:space="374"/>
          <w:bidi/>
          <w:rtlGutter/>
        </w:sectPr>
      </w:pPr>
    </w:p>
    <w:p w:rsidR="00724D0B" w:rsidRPr="008764A8" w:rsidRDefault="00724D0B" w:rsidP="00724D0B">
      <w:pPr>
        <w:pStyle w:val="Heading1"/>
      </w:pPr>
      <w:r w:rsidRPr="008764A8">
        <w:rPr>
          <w:rtl/>
        </w:rPr>
        <w:lastRenderedPageBreak/>
        <w:t>مقدمه</w:t>
      </w:r>
    </w:p>
    <w:p w:rsidR="00724D0B" w:rsidRPr="0019592B" w:rsidRDefault="00724D0B" w:rsidP="00A648B9">
      <w:pPr>
        <w:pStyle w:val="Paragraph"/>
        <w:rPr>
          <w:rtl/>
        </w:rPr>
      </w:pPr>
      <w:r w:rsidRPr="003F0AF3">
        <w:rPr>
          <w:rFonts w:hint="cs"/>
          <w:rtl/>
          <w:lang w:bidi="fa-IR"/>
        </w:rPr>
        <w:t>سنسور شیب به</w:t>
      </w:r>
      <w:r w:rsidR="003608D6">
        <w:rPr>
          <w:rFonts w:hint="cs"/>
          <w:rtl/>
          <w:lang w:bidi="fa-IR"/>
        </w:rPr>
        <w:t xml:space="preserve"> </w:t>
      </w:r>
      <w:r w:rsidRPr="003F0AF3">
        <w:rPr>
          <w:rFonts w:hint="cs"/>
          <w:rtl/>
          <w:lang w:bidi="fa-IR"/>
        </w:rPr>
        <w:t xml:space="preserve">‌عنوان یک دستگاه که با تغییرات </w:t>
      </w:r>
      <w:r w:rsidRPr="003F0AF3">
        <w:rPr>
          <w:rtl/>
          <w:lang w:bidi="fa-IR"/>
        </w:rPr>
        <w:t>زاو</w:t>
      </w:r>
      <w:r w:rsidRPr="003F0AF3">
        <w:rPr>
          <w:rFonts w:hint="cs"/>
          <w:rtl/>
          <w:lang w:bidi="fa-IR"/>
        </w:rPr>
        <w:t xml:space="preserve">یه‌ای سیگنال الکتریکی تولید </w:t>
      </w:r>
      <w:r w:rsidRPr="003F0AF3">
        <w:rPr>
          <w:rtl/>
          <w:lang w:bidi="fa-IR"/>
        </w:rPr>
        <w:t>م</w:t>
      </w:r>
      <w:r w:rsidRPr="003F0AF3">
        <w:rPr>
          <w:rFonts w:hint="cs"/>
          <w:rtl/>
          <w:lang w:bidi="fa-IR"/>
        </w:rPr>
        <w:t xml:space="preserve">ی‌کند، معرفی </w:t>
      </w:r>
      <w:r w:rsidRPr="003F0AF3">
        <w:rPr>
          <w:rtl/>
          <w:lang w:bidi="fa-IR"/>
        </w:rPr>
        <w:t>م</w:t>
      </w:r>
      <w:r w:rsidRPr="003F0AF3">
        <w:rPr>
          <w:rFonts w:hint="cs"/>
          <w:rtl/>
          <w:lang w:bidi="fa-IR"/>
        </w:rPr>
        <w:t xml:space="preserve">ی‌شود. پارامترهایی که در بررسی کارایی این سنسورها بیشتر مورد استفاده قرار </w:t>
      </w:r>
      <w:r w:rsidRPr="003F0AF3">
        <w:rPr>
          <w:rtl/>
          <w:lang w:bidi="fa-IR"/>
        </w:rPr>
        <w:t>م</w:t>
      </w:r>
      <w:r w:rsidRPr="003F0AF3">
        <w:rPr>
          <w:rFonts w:hint="cs"/>
          <w:rtl/>
          <w:lang w:bidi="fa-IR"/>
        </w:rPr>
        <w:t xml:space="preserve">ی‌گیرند </w:t>
      </w:r>
      <w:r w:rsidRPr="003F0AF3">
        <w:rPr>
          <w:rtl/>
          <w:lang w:bidi="fa-IR"/>
        </w:rPr>
        <w:t>عبارت‌اند</w:t>
      </w:r>
      <w:r w:rsidRPr="003F0AF3">
        <w:rPr>
          <w:rFonts w:hint="cs"/>
          <w:rtl/>
          <w:lang w:bidi="fa-IR"/>
        </w:rPr>
        <w:t xml:space="preserve"> از حساسیت، رنج اندازه گیری و رزولوشن. در چند سال گذشته به دلیل کاربردهای گسترده سنسور شیب در صنایع هوا و فضا، </w:t>
      </w:r>
      <w:r w:rsidRPr="003F0AF3">
        <w:rPr>
          <w:rtl/>
          <w:lang w:bidi="fa-IR"/>
        </w:rPr>
        <w:t>ربات‌ها</w:t>
      </w:r>
      <w:r w:rsidRPr="003F0AF3">
        <w:rPr>
          <w:rFonts w:hint="cs"/>
          <w:rtl/>
          <w:lang w:bidi="fa-IR"/>
        </w:rPr>
        <w:t xml:space="preserve"> و لوازم الکترونیکی مانند </w:t>
      </w:r>
      <w:r w:rsidRPr="003F0AF3">
        <w:rPr>
          <w:rtl/>
          <w:lang w:bidi="fa-IR"/>
        </w:rPr>
        <w:t>را</w:t>
      </w:r>
      <w:r w:rsidRPr="003F0AF3">
        <w:rPr>
          <w:rFonts w:hint="cs"/>
          <w:rtl/>
          <w:lang w:bidi="fa-IR"/>
        </w:rPr>
        <w:t>یانه‌ها، تلفن</w:t>
      </w:r>
      <w:r w:rsidRPr="003F0AF3">
        <w:rPr>
          <w:rFonts w:hint="cs"/>
          <w:rtl/>
        </w:rPr>
        <w:t xml:space="preserve"> همراه، </w:t>
      </w:r>
      <w:r w:rsidRPr="003F0AF3">
        <w:rPr>
          <w:rtl/>
        </w:rPr>
        <w:t>باز</w:t>
      </w:r>
      <w:r w:rsidRPr="003F0AF3">
        <w:rPr>
          <w:rFonts w:hint="cs"/>
          <w:rtl/>
        </w:rPr>
        <w:t>ی‌های کامپیوتری و... توجه به آن افزایش یافته است. انواع مختلفی از سنسورهای شیب با کاربردهای متنوع وجود دارند</w:t>
      </w:r>
      <w:r w:rsidRPr="003F0AF3">
        <w:t>]</w:t>
      </w:r>
      <w:r w:rsidRPr="003F0AF3">
        <w:rPr>
          <w:rFonts w:hint="cs"/>
          <w:rtl/>
        </w:rPr>
        <w:t>6-1</w:t>
      </w:r>
      <w:r w:rsidRPr="003F0AF3">
        <w:t>[</w:t>
      </w:r>
      <w:r w:rsidRPr="003F0AF3">
        <w:rPr>
          <w:rFonts w:hint="cs"/>
          <w:rtl/>
        </w:rPr>
        <w:t>. به عنوان مثال می</w:t>
      </w:r>
      <w:r w:rsidRPr="003F0AF3">
        <w:rPr>
          <w:rFonts w:hint="cs"/>
          <w:rtl/>
        </w:rPr>
        <w:softHyphen/>
        <w:t xml:space="preserve">توان به سنسورهای شیب الکترولیتی و خازنی اشاره کرد که در دسته سنسورهای شیب مایع قرار دارند. از طرفی با روند مداوم کوچک سازی و توسعه تکنولوژی </w:t>
      </w:r>
      <w:r w:rsidRPr="003F0AF3">
        <w:t>MEMS</w:t>
      </w:r>
      <w:r w:rsidRPr="003F0AF3">
        <w:rPr>
          <w:rFonts w:hint="cs"/>
          <w:rtl/>
        </w:rPr>
        <w:t>، از این تکنولوژی برای ساخت انواع سنسورها از جمله سنسور شیب استفاده می شود</w:t>
      </w:r>
      <w:r w:rsidRPr="003F0AF3">
        <w:t>]</w:t>
      </w:r>
      <w:r w:rsidR="00A648B9">
        <w:rPr>
          <w:rFonts w:hint="cs"/>
          <w:rtl/>
        </w:rPr>
        <w:t>9</w:t>
      </w:r>
      <w:r w:rsidRPr="003F0AF3">
        <w:rPr>
          <w:rFonts w:hint="cs"/>
          <w:rtl/>
        </w:rPr>
        <w:t>-5</w:t>
      </w:r>
      <w:r w:rsidRPr="003F0AF3">
        <w:t>[</w:t>
      </w:r>
      <w:r w:rsidRPr="003F0AF3">
        <w:rPr>
          <w:rFonts w:hint="cs"/>
          <w:rtl/>
        </w:rPr>
        <w:t>.</w:t>
      </w:r>
    </w:p>
    <w:p w:rsidR="00724D0B" w:rsidRPr="00C34F75" w:rsidRDefault="00724D0B" w:rsidP="00724D0B">
      <w:pPr>
        <w:pStyle w:val="Heading1"/>
        <w:rPr>
          <w:rtl/>
        </w:rPr>
      </w:pPr>
      <w:r>
        <w:rPr>
          <w:rFonts w:hint="cs"/>
          <w:rtl/>
        </w:rPr>
        <w:t>معرفی میکروسنسور خازنی شیب</w:t>
      </w:r>
    </w:p>
    <w:p w:rsidR="00724D0B" w:rsidRDefault="00724D0B" w:rsidP="006C50A0">
      <w:pPr>
        <w:pStyle w:val="BlockText"/>
        <w:tabs>
          <w:tab w:val="right" w:pos="282"/>
          <w:tab w:val="right" w:pos="8787"/>
        </w:tabs>
        <w:ind w:left="0" w:right="0" w:firstLine="397"/>
        <w:rPr>
          <w:sz w:val="24"/>
          <w:rtl/>
        </w:rPr>
      </w:pPr>
      <w:r w:rsidRPr="00082837">
        <w:rPr>
          <w:rFonts w:hint="cs"/>
          <w:sz w:val="24"/>
          <w:rtl/>
        </w:rPr>
        <w:t>شمای کلی میکرو سنسور شیب خازنی در شکل</w:t>
      </w:r>
      <w:r w:rsidR="004D69E9">
        <w:rPr>
          <w:rFonts w:hint="cs"/>
          <w:sz w:val="24"/>
          <w:rtl/>
        </w:rPr>
        <w:t xml:space="preserve"> </w:t>
      </w:r>
      <w:r w:rsidRPr="00082837">
        <w:rPr>
          <w:rFonts w:hint="cs"/>
          <w:sz w:val="24"/>
          <w:rtl/>
        </w:rPr>
        <w:t>1 نشان داده شده است.</w:t>
      </w:r>
      <w:r>
        <w:rPr>
          <w:rFonts w:hint="cs"/>
          <w:sz w:val="24"/>
          <w:rtl/>
        </w:rPr>
        <w:t xml:space="preserve"> این سنسور دارای ساختار استوانه</w:t>
      </w:r>
      <w:r>
        <w:rPr>
          <w:sz w:val="24"/>
          <w:rtl/>
        </w:rPr>
        <w:softHyphen/>
      </w:r>
      <w:r w:rsidRPr="00082837">
        <w:rPr>
          <w:rFonts w:hint="cs"/>
          <w:sz w:val="24"/>
          <w:rtl/>
        </w:rPr>
        <w:t>ای</w:t>
      </w:r>
      <w:r>
        <w:rPr>
          <w:rFonts w:hint="cs"/>
          <w:sz w:val="24"/>
          <w:rtl/>
        </w:rPr>
        <w:t xml:space="preserve"> </w:t>
      </w:r>
      <w:r w:rsidRPr="00082837">
        <w:rPr>
          <w:sz w:val="24"/>
          <w:rtl/>
        </w:rPr>
        <w:t>م</w:t>
      </w:r>
      <w:r w:rsidRPr="00082837">
        <w:rPr>
          <w:rFonts w:hint="cs"/>
          <w:sz w:val="24"/>
          <w:rtl/>
        </w:rPr>
        <w:t xml:space="preserve">ی‌باشد. صفحه خازنی ثابت یا الکترود ثابت </w:t>
      </w:r>
      <w:r w:rsidRPr="00082837">
        <w:rPr>
          <w:sz w:val="24"/>
          <w:rtl/>
        </w:rPr>
        <w:t>لا</w:t>
      </w:r>
      <w:r w:rsidRPr="00082837">
        <w:rPr>
          <w:rFonts w:hint="cs"/>
          <w:sz w:val="24"/>
          <w:rtl/>
        </w:rPr>
        <w:t xml:space="preserve">یه‌ای نازک از جنس مس و صفحه مشترک این خازن‌ها از جنس جیوه می باشد که همواره </w:t>
      </w:r>
      <w:r w:rsidRPr="00082837">
        <w:rPr>
          <w:rFonts w:hint="cs"/>
          <w:sz w:val="24"/>
          <w:rtl/>
        </w:rPr>
        <w:lastRenderedPageBreak/>
        <w:t xml:space="preserve">نیمی از محیط دایره را پوشش </w:t>
      </w:r>
      <w:r w:rsidRPr="00082837">
        <w:rPr>
          <w:sz w:val="24"/>
          <w:rtl/>
        </w:rPr>
        <w:t>م</w:t>
      </w:r>
      <w:r w:rsidRPr="00082837">
        <w:rPr>
          <w:rFonts w:hint="cs"/>
          <w:sz w:val="24"/>
          <w:rtl/>
        </w:rPr>
        <w:t>ی‌دهد. جیوه به این دلیل برای پرکردن محفظه</w:t>
      </w:r>
      <w:r>
        <w:rPr>
          <w:rStyle w:val="FootnoteReference"/>
          <w:sz w:val="24"/>
          <w:rtl/>
        </w:rPr>
        <w:footnoteReference w:id="1"/>
      </w:r>
      <w:r w:rsidRPr="00082837">
        <w:rPr>
          <w:rFonts w:hint="cs"/>
          <w:sz w:val="24"/>
          <w:rtl/>
        </w:rPr>
        <w:t xml:space="preserve"> پیشنهاد شده است که قابلیت حرکت</w:t>
      </w:r>
      <w:r w:rsidR="00815537">
        <w:rPr>
          <w:rFonts w:hint="cs"/>
          <w:sz w:val="24"/>
          <w:rtl/>
        </w:rPr>
        <w:t xml:space="preserve"> بهتری نسبت به دیگر آلیاژهای فلزی</w:t>
      </w:r>
      <w:r w:rsidRPr="00082837">
        <w:rPr>
          <w:rFonts w:hint="cs"/>
          <w:sz w:val="24"/>
          <w:rtl/>
        </w:rPr>
        <w:t xml:space="preserve"> دارد</w:t>
      </w:r>
      <w:r w:rsidR="004D69E9">
        <w:rPr>
          <w:rFonts w:hint="cs"/>
          <w:sz w:val="24"/>
          <w:rtl/>
        </w:rPr>
        <w:t xml:space="preserve"> </w:t>
      </w:r>
      <w:r w:rsidRPr="00082837">
        <w:rPr>
          <w:sz w:val="24"/>
        </w:rPr>
        <w:t>]</w:t>
      </w:r>
      <w:r w:rsidRPr="00082837">
        <w:rPr>
          <w:rFonts w:hint="cs"/>
          <w:sz w:val="24"/>
          <w:rtl/>
        </w:rPr>
        <w:t>10</w:t>
      </w:r>
      <w:r w:rsidRPr="00082837">
        <w:rPr>
          <w:sz w:val="24"/>
        </w:rPr>
        <w:t>[</w:t>
      </w:r>
      <w:r w:rsidRPr="00082837">
        <w:rPr>
          <w:rFonts w:hint="cs"/>
          <w:sz w:val="24"/>
          <w:rtl/>
        </w:rPr>
        <w:t xml:space="preserve"> و سرعت پاسخ سنسور را افزایش </w:t>
      </w:r>
      <w:r w:rsidRPr="00082837">
        <w:rPr>
          <w:sz w:val="24"/>
          <w:rtl/>
        </w:rPr>
        <w:t>م</w:t>
      </w:r>
      <w:r w:rsidRPr="00082837">
        <w:rPr>
          <w:rFonts w:hint="cs"/>
          <w:sz w:val="24"/>
          <w:rtl/>
        </w:rPr>
        <w:t>ی‌</w:t>
      </w:r>
      <w:r w:rsidRPr="00082837">
        <w:rPr>
          <w:rFonts w:hint="eastAsia"/>
          <w:sz w:val="24"/>
          <w:rtl/>
        </w:rPr>
        <w:t>دهد</w:t>
      </w:r>
      <w:r w:rsidRPr="00082837">
        <w:rPr>
          <w:rFonts w:hint="cs"/>
          <w:sz w:val="24"/>
          <w:rtl/>
        </w:rPr>
        <w:t>.</w:t>
      </w:r>
      <w:r w:rsidR="006C50A0">
        <w:rPr>
          <w:rFonts w:hint="cs"/>
          <w:sz w:val="24"/>
          <w:rtl/>
        </w:rPr>
        <w:t xml:space="preserve"> حجم جیوه</w:t>
      </w:r>
      <w:r w:rsidR="006C50A0">
        <w:rPr>
          <w:rFonts w:hint="cs"/>
          <w:sz w:val="24"/>
          <w:rtl/>
        </w:rPr>
        <w:softHyphen/>
        <w:t xml:space="preserve">ای که برای تزریق به محفظه در نظر گرفته شده است، </w:t>
      </w:r>
      <w:r w:rsidR="006C50A0" w:rsidRPr="006C50A0">
        <w:rPr>
          <w:szCs w:val="20"/>
        </w:rPr>
        <w:t>25</w:t>
      </w:r>
      <w:r w:rsidR="006C50A0" w:rsidRPr="006C50A0">
        <w:rPr>
          <w:rFonts w:cs="Times New Roman"/>
          <w:szCs w:val="20"/>
        </w:rPr>
        <w:t>µ</w:t>
      </w:r>
      <w:r w:rsidR="006C50A0" w:rsidRPr="006C50A0">
        <w:rPr>
          <w:szCs w:val="20"/>
        </w:rPr>
        <w:t>l</w:t>
      </w:r>
      <w:r>
        <w:rPr>
          <w:rFonts w:hint="cs"/>
          <w:sz w:val="24"/>
          <w:rtl/>
        </w:rPr>
        <w:t xml:space="preserve"> </w:t>
      </w:r>
      <w:r w:rsidR="006C50A0">
        <w:rPr>
          <w:rFonts w:hint="cs"/>
          <w:sz w:val="24"/>
          <w:rtl/>
          <w:lang w:bidi="fa-IR"/>
        </w:rPr>
        <w:t>می</w:t>
      </w:r>
      <w:r w:rsidR="006C50A0">
        <w:rPr>
          <w:rFonts w:hint="cs"/>
          <w:sz w:val="24"/>
          <w:rtl/>
          <w:lang w:bidi="fa-IR"/>
        </w:rPr>
        <w:softHyphen/>
        <w:t xml:space="preserve">باشد. </w:t>
      </w:r>
      <w:r w:rsidRPr="00082837">
        <w:rPr>
          <w:rFonts w:hint="cs"/>
          <w:sz w:val="24"/>
          <w:rtl/>
        </w:rPr>
        <w:t>لایه نازکی از باریم تیتانات استرانسیم</w:t>
      </w:r>
      <w:r>
        <w:rPr>
          <w:rStyle w:val="FootnoteReference"/>
          <w:sz w:val="24"/>
          <w:rtl/>
        </w:rPr>
        <w:footnoteReference w:id="2"/>
      </w:r>
      <w:r w:rsidRPr="00082837">
        <w:rPr>
          <w:rFonts w:hint="cs"/>
          <w:sz w:val="24"/>
          <w:rtl/>
        </w:rPr>
        <w:t xml:space="preserve"> به‌عنوان </w:t>
      </w:r>
      <w:r w:rsidRPr="00082837">
        <w:rPr>
          <w:sz w:val="24"/>
          <w:rtl/>
        </w:rPr>
        <w:t>د</w:t>
      </w:r>
      <w:r w:rsidRPr="00082837">
        <w:rPr>
          <w:rFonts w:hint="cs"/>
          <w:sz w:val="24"/>
          <w:rtl/>
        </w:rPr>
        <w:t>ی‌الکتریک، فضای بین محفظه جیوه و صفحات مس را پوشانده است.</w:t>
      </w:r>
    </w:p>
    <w:p w:rsidR="00724D0B" w:rsidRPr="0019592B" w:rsidRDefault="002A2219" w:rsidP="00724D0B">
      <w:pPr>
        <w:jc w:val="center"/>
        <w:rPr>
          <w:rtl/>
          <w:lang w:bidi="fa-IR"/>
        </w:rPr>
      </w:pPr>
      <w:bookmarkStart w:id="0" w:name="_GoBack"/>
      <w:r>
        <w:rPr>
          <w:noProof/>
          <w:rtl/>
        </w:rPr>
        <w:drawing>
          <wp:inline distT="0" distB="0" distL="0" distR="0" wp14:anchorId="38331BFC" wp14:editId="1BC56665">
            <wp:extent cx="2656800" cy="1980000"/>
            <wp:effectExtent l="0" t="0" r="0" b="0"/>
            <wp:docPr id="13" name="Picture 13" descr="C:\Users\fmir\Desktop\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mir\Desktop\new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6800" cy="1980000"/>
                    </a:xfrm>
                    <a:prstGeom prst="rect">
                      <a:avLst/>
                    </a:prstGeom>
                    <a:noFill/>
                    <a:ln>
                      <a:noFill/>
                    </a:ln>
                  </pic:spPr>
                </pic:pic>
              </a:graphicData>
            </a:graphic>
          </wp:inline>
        </w:drawing>
      </w:r>
      <w:bookmarkEnd w:id="0"/>
    </w:p>
    <w:p w:rsidR="00724D0B" w:rsidRDefault="00724D0B" w:rsidP="001742B4">
      <w:pPr>
        <w:pStyle w:val="Caption"/>
        <w:rPr>
          <w:rtl/>
        </w:rPr>
      </w:pPr>
      <w:r w:rsidRPr="004B093D">
        <w:rPr>
          <w:rFonts w:hint="cs"/>
          <w:rtl/>
        </w:rPr>
        <w:t>شکل1. شمای کلی سنسور خازنی شیب</w:t>
      </w:r>
    </w:p>
    <w:p w:rsidR="00C4685C" w:rsidRDefault="00C4685C" w:rsidP="00157ED5">
      <w:pPr>
        <w:pStyle w:val="Paragraph"/>
        <w:rPr>
          <w:rtl/>
          <w:lang w:bidi="fa-IR"/>
        </w:rPr>
      </w:pPr>
    </w:p>
    <w:p w:rsidR="00724D0B" w:rsidRDefault="00724D0B" w:rsidP="00157ED5">
      <w:pPr>
        <w:pStyle w:val="Paragraph"/>
        <w:rPr>
          <w:rtl/>
        </w:rPr>
      </w:pPr>
      <w:r w:rsidRPr="00724D0B">
        <w:rPr>
          <w:rFonts w:hint="cs"/>
          <w:rtl/>
          <w:lang w:bidi="fa-IR"/>
        </w:rPr>
        <w:t>رابطه</w:t>
      </w:r>
      <w:r w:rsidR="0048387F">
        <w:rPr>
          <w:rFonts w:hint="cs"/>
          <w:rtl/>
          <w:lang w:bidi="fa-IR"/>
        </w:rPr>
        <w:t xml:space="preserve"> (1)</w:t>
      </w:r>
      <w:r w:rsidRPr="00724D0B">
        <w:rPr>
          <w:rFonts w:hint="cs"/>
          <w:rtl/>
          <w:lang w:bidi="fa-IR"/>
        </w:rPr>
        <w:t xml:space="preserve"> ظرفیت خازن استوانه</w:t>
      </w:r>
      <w:r w:rsidRPr="00724D0B">
        <w:rPr>
          <w:rFonts w:hint="cs"/>
          <w:rtl/>
          <w:lang w:bidi="fa-IR"/>
        </w:rPr>
        <w:softHyphen/>
        <w:t xml:space="preserve">ای </w:t>
      </w:r>
      <w:r w:rsidR="0048387F">
        <w:rPr>
          <w:rFonts w:hint="cs"/>
          <w:rtl/>
          <w:lang w:bidi="fa-IR"/>
        </w:rPr>
        <w:t xml:space="preserve">را بیان میکند. </w:t>
      </w:r>
      <w:r w:rsidR="0048387F" w:rsidRPr="0048387F">
        <w:rPr>
          <w:rFonts w:hint="cs"/>
          <w:rtl/>
        </w:rPr>
        <w:t xml:space="preserve">اگر </w:t>
      </w:r>
      <w:r w:rsidR="0048387F" w:rsidRPr="0048387F">
        <w:rPr>
          <w:rtl/>
        </w:rPr>
        <w:t xml:space="preserve">شعاع استوانه‌ی داخلی برابر </w:t>
      </w:r>
      <w:r w:rsidR="0048387F" w:rsidRPr="004D69E9">
        <w:rPr>
          <w:i/>
          <w:iCs/>
        </w:rPr>
        <w:t>r</w:t>
      </w:r>
      <w:r w:rsidR="00157ED5" w:rsidRPr="00157ED5">
        <w:rPr>
          <w:i/>
          <w:iCs/>
          <w:vertAlign w:val="subscript"/>
        </w:rPr>
        <w:t>2</w:t>
      </w:r>
      <w:r w:rsidR="0048387F" w:rsidRPr="0048387F">
        <w:rPr>
          <w:rFonts w:hint="cs"/>
          <w:rtl/>
        </w:rPr>
        <w:t>،</w:t>
      </w:r>
      <w:r w:rsidR="0048387F" w:rsidRPr="0048387F">
        <w:rPr>
          <w:rtl/>
        </w:rPr>
        <w:t xml:space="preserve"> شعاع استوانه‌ی خارجی برابر با </w:t>
      </w:r>
      <w:r w:rsidR="0048387F" w:rsidRPr="004D69E9">
        <w:rPr>
          <w:i/>
          <w:iCs/>
        </w:rPr>
        <w:t>r</w:t>
      </w:r>
      <w:r w:rsidR="00157ED5" w:rsidRPr="00157ED5">
        <w:rPr>
          <w:i/>
          <w:iCs/>
          <w:vertAlign w:val="subscript"/>
        </w:rPr>
        <w:t>1</w:t>
      </w:r>
      <w:r w:rsidR="0048387F" w:rsidRPr="0048387F">
        <w:rPr>
          <w:rFonts w:hint="cs"/>
          <w:rtl/>
        </w:rPr>
        <w:t xml:space="preserve">  و</w:t>
      </w:r>
      <w:r w:rsidR="0048387F" w:rsidRPr="0048387F">
        <w:rPr>
          <w:rtl/>
        </w:rPr>
        <w:t xml:space="preserve"> </w:t>
      </w:r>
      <w:r w:rsidR="0048387F" w:rsidRPr="0048387F">
        <w:rPr>
          <w:rtl/>
        </w:rPr>
        <w:lastRenderedPageBreak/>
        <w:t xml:space="preserve">طول خازن برابر با </w:t>
      </w:r>
      <w:r w:rsidR="0048387F" w:rsidRPr="004D69E9">
        <w:rPr>
          <w:i/>
          <w:iCs/>
        </w:rPr>
        <w:t>l</w:t>
      </w:r>
      <w:r w:rsidR="0048387F" w:rsidRPr="0048387F">
        <w:rPr>
          <w:rFonts w:hint="cs"/>
          <w:rtl/>
        </w:rPr>
        <w:t xml:space="preserve"> باشد با فرض </w:t>
      </w:r>
      <m:oMath>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oMath>
      <w:r w:rsidR="0048387F" w:rsidRPr="0048387F">
        <w:rPr>
          <w:rFonts w:hint="cs"/>
          <w:rtl/>
        </w:rPr>
        <w:t xml:space="preserve"> میدن الکتریکی بین دو استوانه هم محور یکنواخت می</w:t>
      </w:r>
      <w:r w:rsidR="0048387F" w:rsidRPr="0048387F">
        <w:rPr>
          <w:rFonts w:hint="cs"/>
          <w:rtl/>
        </w:rPr>
        <w:softHyphen/>
        <w:t>باشد و اثر لبه</w:t>
      </w:r>
      <w:r w:rsidR="0048387F" w:rsidRPr="0048387F">
        <w:rPr>
          <w:rFonts w:hint="cs"/>
          <w:rtl/>
        </w:rPr>
        <w:softHyphen/>
        <w:t>ای را می</w:t>
      </w:r>
      <w:r w:rsidR="0048387F" w:rsidRPr="0048387F">
        <w:rPr>
          <w:rFonts w:hint="cs"/>
          <w:rtl/>
        </w:rPr>
        <w:softHyphen/>
        <w:t>توان نادیده گرفت، در نتیجه داریم:</w:t>
      </w:r>
    </w:p>
    <w:p w:rsidR="00B310BC" w:rsidRPr="00D53C11" w:rsidRDefault="00B310BC" w:rsidP="006F2FA0">
      <w:pPr>
        <w:pStyle w:val="BodyText"/>
        <w:tabs>
          <w:tab w:val="right" w:pos="282"/>
          <w:tab w:val="right" w:pos="555"/>
        </w:tabs>
        <w:spacing w:after="240"/>
        <w:jc w:val="left"/>
        <w:rPr>
          <w:rtl/>
          <w:lang w:bidi="fa-IR"/>
        </w:rPr>
      </w:pPr>
      <m:oMath>
        <m:r>
          <w:rPr>
            <w:rFonts w:ascii="Cambria Math" w:hAnsi="Cambria Math" w:cstheme="majorBidi"/>
            <w:sz w:val="20"/>
            <w:szCs w:val="20"/>
          </w:rPr>
          <m:t>C</m:t>
        </m:r>
        <m:r>
          <m:rPr>
            <m:sty m:val="p"/>
          </m:rPr>
          <w:rPr>
            <w:rFonts w:ascii="Cambria Math" w:hAnsi="Cambria Math" w:cstheme="majorBidi"/>
            <w:sz w:val="20"/>
            <w:szCs w:val="20"/>
          </w:rPr>
          <m:t>=</m:t>
        </m:r>
        <m:f>
          <m:fPr>
            <m:ctrlPr>
              <w:rPr>
                <w:rFonts w:ascii="Cambria Math" w:hAnsi="Cambria Math" w:cstheme="majorBidi"/>
                <w:sz w:val="20"/>
                <w:szCs w:val="20"/>
              </w:rPr>
            </m:ctrlPr>
          </m:fPr>
          <m:num>
            <m:r>
              <w:rPr>
                <w:rFonts w:ascii="Cambria Math" w:hAnsi="Cambria Math" w:cstheme="majorBidi"/>
                <w:sz w:val="20"/>
                <w:szCs w:val="20"/>
              </w:rPr>
              <m:t>Q</m:t>
            </m:r>
          </m:num>
          <m:den>
            <m:sSub>
              <m:sSubPr>
                <m:ctrlPr>
                  <w:rPr>
                    <w:rFonts w:ascii="Cambria Math" w:hAnsi="Cambria Math" w:cstheme="majorBidi"/>
                    <w:sz w:val="20"/>
                    <w:szCs w:val="20"/>
                  </w:rPr>
                </m:ctrlPr>
              </m:sSubPr>
              <m:e>
                <m:r>
                  <w:rPr>
                    <w:rFonts w:ascii="Cambria Math" w:hAnsi="Cambria Math" w:cstheme="majorBidi"/>
                    <w:sz w:val="20"/>
                    <w:szCs w:val="20"/>
                  </w:rPr>
                  <m:t>V</m:t>
                </m:r>
              </m:e>
              <m:sub>
                <m:r>
                  <m:rPr>
                    <m:sty m:val="p"/>
                  </m:rPr>
                  <w:rPr>
                    <w:rFonts w:ascii="Cambria Math" w:hAnsi="Cambria Math" w:cstheme="majorBidi"/>
                    <w:sz w:val="20"/>
                    <w:szCs w:val="20"/>
                  </w:rPr>
                  <m:t>0</m:t>
                </m:r>
              </m:sub>
            </m:sSub>
          </m:den>
        </m:f>
        <m:r>
          <m:rPr>
            <m:sty m:val="p"/>
          </m:rPr>
          <w:rPr>
            <w:rFonts w:ascii="Cambria Math" w:hAnsi="Cambria Math" w:cstheme="majorBidi"/>
            <w:sz w:val="20"/>
            <w:szCs w:val="20"/>
          </w:rPr>
          <m:t>=</m:t>
        </m:r>
        <m:f>
          <m:fPr>
            <m:ctrlPr>
              <w:rPr>
                <w:rFonts w:ascii="Cambria Math" w:hAnsi="Cambria Math" w:cstheme="majorBidi"/>
                <w:sz w:val="20"/>
                <w:szCs w:val="20"/>
              </w:rPr>
            </m:ctrlPr>
          </m:fPr>
          <m:num>
            <m:r>
              <m:rPr>
                <m:sty m:val="p"/>
              </m:rPr>
              <w:rPr>
                <w:rFonts w:ascii="Cambria Math" w:hAnsi="Cambria Math" w:cstheme="majorBidi"/>
                <w:sz w:val="20"/>
                <w:szCs w:val="20"/>
              </w:rPr>
              <m:t>2</m:t>
            </m:r>
            <m:r>
              <w:rPr>
                <w:rFonts w:ascii="Cambria Math" w:hAnsi="Cambria Math" w:cstheme="majorBidi"/>
                <w:sz w:val="20"/>
                <w:szCs w:val="20"/>
              </w:rPr>
              <m:t>π</m:t>
            </m:r>
            <m:sSub>
              <m:sSubPr>
                <m:ctrlPr>
                  <w:rPr>
                    <w:rFonts w:ascii="Cambria Math" w:hAnsi="Cambria Math" w:cstheme="majorBidi"/>
                    <w:sz w:val="20"/>
                    <w:szCs w:val="20"/>
                  </w:rPr>
                </m:ctrlPr>
              </m:sSubPr>
              <m:e>
                <m:r>
                  <w:rPr>
                    <w:rFonts w:ascii="Cambria Math" w:hAnsi="Cambria Math" w:cstheme="majorBidi"/>
                    <w:sz w:val="20"/>
                    <w:szCs w:val="20"/>
                  </w:rPr>
                  <m:t>ε</m:t>
                </m:r>
              </m:e>
              <m:sub>
                <m:r>
                  <m:rPr>
                    <m:sty m:val="p"/>
                  </m:rPr>
                  <w:rPr>
                    <w:rFonts w:ascii="Cambria Math" w:hAnsi="Cambria Math" w:cstheme="majorBidi"/>
                    <w:sz w:val="20"/>
                    <w:szCs w:val="20"/>
                  </w:rPr>
                  <m:t>0</m:t>
                </m:r>
              </m:sub>
            </m:sSub>
            <m:sSub>
              <m:sSubPr>
                <m:ctrlPr>
                  <w:rPr>
                    <w:rFonts w:ascii="Cambria Math" w:hAnsi="Cambria Math" w:cstheme="majorBidi"/>
                    <w:sz w:val="20"/>
                    <w:szCs w:val="20"/>
                  </w:rPr>
                </m:ctrlPr>
              </m:sSubPr>
              <m:e>
                <m:r>
                  <w:rPr>
                    <w:rFonts w:ascii="Cambria Math" w:hAnsi="Cambria Math" w:cstheme="majorBidi"/>
                    <w:sz w:val="20"/>
                    <w:szCs w:val="20"/>
                  </w:rPr>
                  <m:t>ε</m:t>
                </m:r>
              </m:e>
              <m:sub>
                <m:r>
                  <w:rPr>
                    <w:rFonts w:ascii="Cambria Math" w:hAnsi="Cambria Math" w:cstheme="majorBidi"/>
                    <w:sz w:val="20"/>
                    <w:szCs w:val="20"/>
                  </w:rPr>
                  <m:t>r</m:t>
                </m:r>
              </m:sub>
            </m:sSub>
            <m:r>
              <w:rPr>
                <w:rFonts w:ascii="Cambria Math" w:hAnsi="Cambria Math" w:cstheme="majorBidi"/>
                <w:sz w:val="20"/>
                <w:szCs w:val="20"/>
              </w:rPr>
              <m:t>l</m:t>
            </m:r>
          </m:num>
          <m:den>
            <m:r>
              <m:rPr>
                <m:sty m:val="p"/>
              </m:rPr>
              <w:rPr>
                <w:rFonts w:ascii="Cambria Math" w:hAnsi="Cambria Math" w:cstheme="majorBidi"/>
                <w:sz w:val="20"/>
                <w:szCs w:val="20"/>
              </w:rPr>
              <m:t>ln⁡</m:t>
            </m:r>
            <m:d>
              <m:dPr>
                <m:ctrlPr>
                  <w:rPr>
                    <w:rFonts w:ascii="Cambria Math" w:hAnsi="Cambria Math" w:cstheme="majorBidi"/>
                    <w:sz w:val="20"/>
                    <w:szCs w:val="20"/>
                  </w:rPr>
                </m:ctrlPr>
              </m:dPr>
              <m:e>
                <m:f>
                  <m:fPr>
                    <m:ctrlPr>
                      <w:rPr>
                        <w:rFonts w:ascii="Cambria Math" w:hAnsi="Cambria Math" w:cstheme="majorBidi"/>
                        <w:sz w:val="20"/>
                        <w:szCs w:val="20"/>
                      </w:rPr>
                    </m:ctrlPr>
                  </m:fPr>
                  <m:num>
                    <m:sSub>
                      <m:sSubPr>
                        <m:ctrlPr>
                          <w:rPr>
                            <w:rFonts w:ascii="Cambria Math" w:hAnsi="Cambria Math" w:cstheme="majorBidi"/>
                            <w:sz w:val="20"/>
                            <w:szCs w:val="20"/>
                          </w:rPr>
                        </m:ctrlPr>
                      </m:sSubPr>
                      <m:e>
                        <m:r>
                          <w:rPr>
                            <w:rFonts w:ascii="Cambria Math" w:hAnsi="Cambria Math" w:cstheme="majorBidi"/>
                            <w:sz w:val="20"/>
                            <w:szCs w:val="20"/>
                          </w:rPr>
                          <m:t>r</m:t>
                        </m:r>
                      </m:e>
                      <m:sub>
                        <m:r>
                          <m:rPr>
                            <m:sty m:val="p"/>
                          </m:rPr>
                          <w:rPr>
                            <w:rFonts w:ascii="Cambria Math" w:hAnsi="Cambria Math" w:cstheme="majorBidi"/>
                            <w:sz w:val="20"/>
                            <w:szCs w:val="20"/>
                          </w:rPr>
                          <m:t>1</m:t>
                        </m:r>
                      </m:sub>
                    </m:sSub>
                  </m:num>
                  <m:den>
                    <m:sSub>
                      <m:sSubPr>
                        <m:ctrlPr>
                          <w:rPr>
                            <w:rFonts w:ascii="Cambria Math" w:hAnsi="Cambria Math" w:cstheme="majorBidi"/>
                            <w:sz w:val="20"/>
                            <w:szCs w:val="20"/>
                          </w:rPr>
                        </m:ctrlPr>
                      </m:sSubPr>
                      <m:e>
                        <m:r>
                          <w:rPr>
                            <w:rFonts w:ascii="Cambria Math" w:hAnsi="Cambria Math" w:cstheme="majorBidi"/>
                            <w:sz w:val="20"/>
                            <w:szCs w:val="20"/>
                          </w:rPr>
                          <m:t>r</m:t>
                        </m:r>
                      </m:e>
                      <m:sub>
                        <m:r>
                          <m:rPr>
                            <m:sty m:val="p"/>
                          </m:rPr>
                          <w:rPr>
                            <w:rFonts w:ascii="Cambria Math" w:hAnsi="Cambria Math" w:cstheme="majorBidi"/>
                            <w:sz w:val="20"/>
                            <w:szCs w:val="20"/>
                          </w:rPr>
                          <m:t>2</m:t>
                        </m:r>
                      </m:sub>
                    </m:sSub>
                  </m:den>
                </m:f>
              </m:e>
            </m:d>
          </m:den>
        </m:f>
      </m:oMath>
      <w:r>
        <w:t xml:space="preserve">                                     </w:t>
      </w:r>
      <w:r>
        <w:rPr>
          <w:rFonts w:hint="cs"/>
          <w:rtl/>
        </w:rPr>
        <w:t xml:space="preserve">   </w:t>
      </w:r>
      <w:r>
        <w:t xml:space="preserve">      </w:t>
      </w:r>
      <w:r>
        <w:rPr>
          <w:rFonts w:hint="cs"/>
          <w:rtl/>
          <w:lang w:bidi="fa-IR"/>
        </w:rPr>
        <w:t>(1)</w:t>
      </w:r>
      <w:r>
        <w:t xml:space="preserve">                 </w:t>
      </w:r>
    </w:p>
    <w:p w:rsidR="0048387F" w:rsidRDefault="003F0573" w:rsidP="003F0AF3">
      <w:pPr>
        <w:pStyle w:val="Paragraph"/>
        <w:rPr>
          <w:rtl/>
          <w:lang w:bidi="fa-IR"/>
        </w:rPr>
      </w:pPr>
      <w:r>
        <w:rPr>
          <w:rFonts w:hint="cs"/>
          <w:rtl/>
          <w:lang w:bidi="fa-IR"/>
        </w:rPr>
        <w:t>برای تحلیل ساختار ارائه شده باید</w:t>
      </w:r>
      <w:r w:rsidR="00E44471">
        <w:rPr>
          <w:rFonts w:hint="cs"/>
          <w:rtl/>
          <w:lang w:bidi="fa-IR"/>
        </w:rPr>
        <w:t xml:space="preserve"> دو مساله اساسی</w:t>
      </w:r>
      <w:r>
        <w:rPr>
          <w:rFonts w:hint="cs"/>
          <w:rtl/>
          <w:lang w:bidi="fa-IR"/>
        </w:rPr>
        <w:t xml:space="preserve"> را در نظر گرفت</w:t>
      </w:r>
      <w:r w:rsidR="00E44471">
        <w:rPr>
          <w:rFonts w:hint="cs"/>
          <w:rtl/>
          <w:lang w:bidi="fa-IR"/>
        </w:rPr>
        <w:t>:</w:t>
      </w:r>
    </w:p>
    <w:p w:rsidR="003F0573" w:rsidRDefault="003F0573" w:rsidP="003F0AF3">
      <w:pPr>
        <w:pStyle w:val="Paragraph"/>
        <w:rPr>
          <w:rtl/>
          <w:lang w:bidi="fa-IR"/>
        </w:rPr>
      </w:pPr>
      <w:r>
        <w:rPr>
          <w:rFonts w:hint="cs"/>
          <w:rtl/>
          <w:lang w:bidi="fa-IR"/>
        </w:rPr>
        <w:t xml:space="preserve">1- طول خازن ایجاد شده در این میکرو سنسور بسیار کمتر از شعاع الکترودهاست </w:t>
      </w:r>
      <w:r w:rsidRPr="004D69E9">
        <w:rPr>
          <w:i/>
          <w:iCs/>
          <w:lang w:bidi="fa-IR"/>
        </w:rPr>
        <w:t>(r</w:t>
      </w:r>
      <w:r w:rsidRPr="004D69E9">
        <w:rPr>
          <w:i/>
          <w:iCs/>
          <w:vertAlign w:val="subscript"/>
          <w:lang w:bidi="fa-IR"/>
        </w:rPr>
        <w:t>1,</w:t>
      </w:r>
      <w:r w:rsidRPr="004D69E9">
        <w:rPr>
          <w:i/>
          <w:iCs/>
          <w:lang w:bidi="fa-IR"/>
        </w:rPr>
        <w:t>r</w:t>
      </w:r>
      <w:r w:rsidRPr="004D69E9">
        <w:rPr>
          <w:i/>
          <w:iCs/>
          <w:vertAlign w:val="subscript"/>
          <w:lang w:bidi="fa-IR"/>
        </w:rPr>
        <w:t>2</w:t>
      </w:r>
      <w:r w:rsidRPr="004D69E9">
        <w:rPr>
          <w:lang w:bidi="fa-IR"/>
        </w:rPr>
        <w:t>&gt;</w:t>
      </w:r>
      <w:r w:rsidRPr="004D69E9">
        <w:rPr>
          <w:i/>
          <w:iCs/>
          <w:lang w:bidi="fa-IR"/>
        </w:rPr>
        <w:t>&gt;l)</w:t>
      </w:r>
      <w:r>
        <w:rPr>
          <w:rFonts w:hint="cs"/>
          <w:rtl/>
          <w:lang w:bidi="fa-IR"/>
        </w:rPr>
        <w:t xml:space="preserve"> در نتیجه در معادله (1) مخرج به شکل </w:t>
      </w:r>
      <w:r w:rsidR="006D19EC">
        <w:rPr>
          <w:rFonts w:hint="cs"/>
          <w:rtl/>
          <w:lang w:bidi="fa-IR"/>
        </w:rPr>
        <w:t>معادله (2)</w:t>
      </w:r>
      <w:r>
        <w:rPr>
          <w:rFonts w:hint="cs"/>
          <w:rtl/>
          <w:lang w:bidi="fa-IR"/>
        </w:rPr>
        <w:t xml:space="preserve"> تبدیل می</w:t>
      </w:r>
      <w:r>
        <w:rPr>
          <w:rFonts w:hint="cs"/>
          <w:rtl/>
          <w:lang w:bidi="fa-IR"/>
        </w:rPr>
        <w:softHyphen/>
        <w:t>شود</w:t>
      </w:r>
      <w:r w:rsidR="006D19EC">
        <w:rPr>
          <w:rFonts w:hint="cs"/>
          <w:rtl/>
          <w:lang w:bidi="fa-IR"/>
        </w:rPr>
        <w:t xml:space="preserve"> که در آن </w:t>
      </w:r>
      <w:r w:rsidR="006D19EC">
        <w:rPr>
          <w:lang w:bidi="fa-IR"/>
        </w:rPr>
        <w:t>d</w:t>
      </w:r>
      <w:r w:rsidR="006D19EC">
        <w:rPr>
          <w:rFonts w:hint="cs"/>
          <w:rtl/>
          <w:lang w:bidi="fa-IR"/>
        </w:rPr>
        <w:t xml:space="preserve"> فاصله بین دو هادی است</w:t>
      </w:r>
      <w:r>
        <w:rPr>
          <w:rFonts w:hint="cs"/>
          <w:rtl/>
          <w:lang w:bidi="fa-IR"/>
        </w:rPr>
        <w:t>:</w:t>
      </w:r>
    </w:p>
    <w:p w:rsidR="003F0573" w:rsidRPr="000E5287" w:rsidRDefault="00072278" w:rsidP="000E5287">
      <w:pPr>
        <w:pStyle w:val="Paragraph"/>
        <w:bidi w:val="0"/>
        <w:ind w:firstLine="0"/>
        <w:rPr>
          <w:rtl/>
          <w:lang w:bidi="fa-IR"/>
        </w:rPr>
      </w:pPr>
      <m:oMath>
        <m:func>
          <m:funcPr>
            <m:ctrlPr>
              <w:rPr>
                <w:rFonts w:ascii="Cambria Math" w:hAnsi="Cambria Math" w:cstheme="majorBidi"/>
              </w:rPr>
            </m:ctrlPr>
          </m:funcPr>
          <m:fName>
            <m:r>
              <m:rPr>
                <m:sty m:val="p"/>
              </m:rPr>
              <w:rPr>
                <w:rFonts w:ascii="Cambria Math" w:hAnsi="Cambria Math" w:cstheme="majorBidi"/>
              </w:rPr>
              <m:t>ln</m:t>
            </m:r>
          </m:fName>
          <m:e>
            <m:d>
              <m:dPr>
                <m:ctrlPr>
                  <w:rPr>
                    <w:rFonts w:ascii="Cambria Math" w:hAnsi="Cambria Math" w:cstheme="majorBidi"/>
                  </w:rPr>
                </m:ctrlPr>
              </m:dPr>
              <m:e>
                <m:f>
                  <m:fPr>
                    <m:ctrlPr>
                      <w:rPr>
                        <w:rFonts w:ascii="Cambria Math" w:hAnsi="Cambria Math" w:cstheme="majorBidi"/>
                      </w:rPr>
                    </m:ctrlPr>
                  </m:fPr>
                  <m:num>
                    <m:sSub>
                      <m:sSubPr>
                        <m:ctrlPr>
                          <w:rPr>
                            <w:rFonts w:ascii="Cambria Math" w:hAnsi="Cambria Math" w:cstheme="majorBidi"/>
                          </w:rPr>
                        </m:ctrlPr>
                      </m:sSubPr>
                      <m:e>
                        <m:r>
                          <w:rPr>
                            <w:rFonts w:ascii="Cambria Math" w:hAnsi="Cambria Math" w:cstheme="majorBidi"/>
                          </w:rPr>
                          <m:t>r</m:t>
                        </m:r>
                      </m:e>
                      <m:sub>
                        <m:r>
                          <m:rPr>
                            <m:sty m:val="p"/>
                          </m:rPr>
                          <w:rPr>
                            <w:rFonts w:ascii="Cambria Math" w:hAnsi="Cambria Math" w:cstheme="majorBidi"/>
                          </w:rPr>
                          <m:t>1</m:t>
                        </m:r>
                      </m:sub>
                    </m:sSub>
                  </m:num>
                  <m:den>
                    <m:sSub>
                      <m:sSubPr>
                        <m:ctrlPr>
                          <w:rPr>
                            <w:rFonts w:ascii="Cambria Math" w:hAnsi="Cambria Math" w:cstheme="majorBidi"/>
                          </w:rPr>
                        </m:ctrlPr>
                      </m:sSubPr>
                      <m:e>
                        <m:r>
                          <w:rPr>
                            <w:rFonts w:ascii="Cambria Math" w:hAnsi="Cambria Math" w:cstheme="majorBidi"/>
                          </w:rPr>
                          <m:t>r</m:t>
                        </m:r>
                      </m:e>
                      <m:sub>
                        <m:r>
                          <m:rPr>
                            <m:sty m:val="p"/>
                          </m:rPr>
                          <w:rPr>
                            <w:rFonts w:ascii="Cambria Math" w:hAnsi="Cambria Math" w:cstheme="majorBidi"/>
                          </w:rPr>
                          <m:t>2</m:t>
                        </m:r>
                      </m:sub>
                    </m:sSub>
                  </m:den>
                </m:f>
              </m:e>
            </m:d>
          </m:e>
        </m:func>
        <m:r>
          <w:rPr>
            <w:rFonts w:ascii="Cambria Math" w:hAnsi="Cambria Math" w:cstheme="majorBidi"/>
          </w:rPr>
          <m:t>≅d</m:t>
        </m:r>
      </m:oMath>
      <w:r w:rsidR="003F0573">
        <w:t xml:space="preserve">                                   </w:t>
      </w:r>
      <w:r w:rsidR="003F0573">
        <w:rPr>
          <w:rFonts w:hint="cs"/>
          <w:rtl/>
        </w:rPr>
        <w:t xml:space="preserve">                        </w:t>
      </w:r>
      <w:r w:rsidR="003F0573">
        <w:t xml:space="preserve">      </w:t>
      </w:r>
      <w:r w:rsidR="003F0573" w:rsidRPr="000E5287">
        <w:rPr>
          <w:rFonts w:hint="cs"/>
          <w:rtl/>
          <w:lang w:bidi="fa-IR"/>
        </w:rPr>
        <w:t>(2)</w:t>
      </w:r>
    </w:p>
    <w:p w:rsidR="003F1807" w:rsidRPr="008C6A1B" w:rsidRDefault="003F1807" w:rsidP="000E5287">
      <w:pPr>
        <w:pStyle w:val="Paragraph"/>
        <w:rPr>
          <w:rtl/>
          <w:lang w:bidi="fa-IR"/>
        </w:rPr>
      </w:pPr>
      <w:r w:rsidRPr="000E5287">
        <w:rPr>
          <w:rFonts w:hint="cs"/>
          <w:rtl/>
          <w:lang w:bidi="fa-IR"/>
        </w:rPr>
        <w:t xml:space="preserve">2- </w:t>
      </w:r>
      <w:r w:rsidR="008C7DE3" w:rsidRPr="000E5287">
        <w:rPr>
          <w:rFonts w:hint="cs"/>
          <w:rtl/>
          <w:lang w:bidi="fa-IR"/>
        </w:rPr>
        <w:t xml:space="preserve"> شعاع</w:t>
      </w:r>
      <w:r w:rsidR="008C7DE3" w:rsidRPr="000E5287">
        <w:rPr>
          <w:rFonts w:hint="cs"/>
          <w:rtl/>
          <w:lang w:bidi="fa-IR"/>
        </w:rPr>
        <w:softHyphen/>
        <w:t xml:space="preserve">های </w:t>
      </w:r>
      <w:r w:rsidR="008C7DE3" w:rsidRPr="000E5287">
        <w:rPr>
          <w:i/>
          <w:iCs/>
          <w:lang w:bidi="fa-IR"/>
        </w:rPr>
        <w:t>r</w:t>
      </w:r>
      <w:r w:rsidR="008C7DE3" w:rsidRPr="000E5287">
        <w:rPr>
          <w:i/>
          <w:iCs/>
          <w:vertAlign w:val="subscript"/>
          <w:lang w:bidi="fa-IR"/>
        </w:rPr>
        <w:t>1</w:t>
      </w:r>
      <w:r w:rsidR="008C7DE3" w:rsidRPr="000E5287">
        <w:rPr>
          <w:rFonts w:hint="cs"/>
          <w:rtl/>
          <w:lang w:bidi="fa-IR"/>
        </w:rPr>
        <w:t xml:space="preserve"> و</w:t>
      </w:r>
      <w:r w:rsidR="008C7DE3" w:rsidRPr="000E5287">
        <w:rPr>
          <w:lang w:bidi="fa-IR"/>
        </w:rPr>
        <w:t xml:space="preserve"> </w:t>
      </w:r>
      <w:r w:rsidR="008C7DE3" w:rsidRPr="000E5287">
        <w:rPr>
          <w:i/>
          <w:iCs/>
          <w:lang w:bidi="fa-IR"/>
        </w:rPr>
        <w:t>r</w:t>
      </w:r>
      <w:r w:rsidR="008C7DE3" w:rsidRPr="000E5287">
        <w:rPr>
          <w:i/>
          <w:iCs/>
          <w:vertAlign w:val="subscript"/>
          <w:lang w:bidi="fa-IR"/>
        </w:rPr>
        <w:t>2</w:t>
      </w:r>
      <w:r w:rsidR="008C7DE3" w:rsidRPr="000E5287">
        <w:rPr>
          <w:rFonts w:hint="cs"/>
          <w:rtl/>
          <w:lang w:bidi="fa-IR"/>
        </w:rPr>
        <w:t xml:space="preserve"> به ترتیب </w:t>
      </w:r>
      <w:r w:rsidR="008C7DE3" w:rsidRPr="000E5287">
        <w:rPr>
          <w:lang w:bidi="fa-IR"/>
        </w:rPr>
        <w:t>µm</w:t>
      </w:r>
      <w:r w:rsidR="008C7DE3" w:rsidRPr="000E5287">
        <w:rPr>
          <w:rFonts w:hint="cs"/>
          <w:rtl/>
          <w:lang w:bidi="fa-IR"/>
        </w:rPr>
        <w:t>250</w:t>
      </w:r>
      <w:r w:rsidR="000E5287" w:rsidRPr="000E5287">
        <w:rPr>
          <w:rFonts w:hint="cs"/>
          <w:rtl/>
          <w:lang w:bidi="fa-IR"/>
        </w:rPr>
        <w:t>1</w:t>
      </w:r>
      <w:r w:rsidR="008C7DE3" w:rsidRPr="000E5287">
        <w:rPr>
          <w:rFonts w:hint="cs"/>
          <w:rtl/>
          <w:lang w:bidi="fa-IR"/>
        </w:rPr>
        <w:t xml:space="preserve"> </w:t>
      </w:r>
      <w:r w:rsidR="00087956" w:rsidRPr="000E5287">
        <w:rPr>
          <w:rFonts w:hint="cs"/>
          <w:rtl/>
          <w:lang w:bidi="fa-IR"/>
        </w:rPr>
        <w:t xml:space="preserve">و </w:t>
      </w:r>
      <w:r w:rsidR="00087956" w:rsidRPr="000E5287">
        <w:rPr>
          <w:lang w:bidi="fa-IR"/>
        </w:rPr>
        <w:t>µm</w:t>
      </w:r>
      <w:r w:rsidR="00087956" w:rsidRPr="000E5287">
        <w:rPr>
          <w:rFonts w:hint="cs"/>
          <w:rtl/>
          <w:lang w:bidi="fa-IR"/>
        </w:rPr>
        <w:t>250</w:t>
      </w:r>
      <w:r w:rsidR="000E5287" w:rsidRPr="000E5287">
        <w:rPr>
          <w:rFonts w:hint="cs"/>
          <w:rtl/>
          <w:lang w:bidi="fa-IR"/>
        </w:rPr>
        <w:t>0</w:t>
      </w:r>
      <w:r w:rsidR="00087956" w:rsidRPr="008C6A1B">
        <w:rPr>
          <w:rFonts w:hint="cs"/>
          <w:rtl/>
          <w:lang w:bidi="fa-IR"/>
        </w:rPr>
        <w:t xml:space="preserve"> می</w:t>
      </w:r>
      <w:r w:rsidR="00087956" w:rsidRPr="008C6A1B">
        <w:rPr>
          <w:rFonts w:hint="cs"/>
          <w:rtl/>
          <w:lang w:bidi="fa-IR"/>
        </w:rPr>
        <w:softHyphen/>
        <w:t>باشند که بسیار به یکدیگر نزدیک هستند و این باعث می</w:t>
      </w:r>
      <w:r w:rsidR="00087956" w:rsidRPr="008C6A1B">
        <w:rPr>
          <w:rFonts w:hint="cs"/>
          <w:rtl/>
          <w:lang w:bidi="fa-IR"/>
        </w:rPr>
        <w:softHyphen/>
        <w:t>شود که برای زاویه</w:t>
      </w:r>
      <w:r w:rsidR="00087956" w:rsidRPr="008C6A1B">
        <w:rPr>
          <w:rFonts w:hint="cs"/>
          <w:rtl/>
          <w:lang w:bidi="fa-IR"/>
        </w:rPr>
        <w:softHyphen/>
        <w:t>های کم صفحات الکترودها را بتوان مانند دو صفحه موازی در نظر گرفت که مساحت سطح آن از رابطه (3) بدست می</w:t>
      </w:r>
      <w:r w:rsidR="00087956" w:rsidRPr="008C6A1B">
        <w:rPr>
          <w:rFonts w:hint="cs"/>
          <w:rtl/>
          <w:lang w:bidi="fa-IR"/>
        </w:rPr>
        <w:softHyphen/>
        <w:t>آید.</w:t>
      </w:r>
    </w:p>
    <w:p w:rsidR="00087956" w:rsidRDefault="00B3532F" w:rsidP="00E80431">
      <w:pPr>
        <w:pStyle w:val="Paragraph"/>
        <w:bidi w:val="0"/>
        <w:ind w:firstLine="0"/>
        <w:rPr>
          <w:rtl/>
          <w:lang w:bidi="fa-IR"/>
        </w:rPr>
      </w:pPr>
      <m:oMath>
        <m:r>
          <w:rPr>
            <w:rFonts w:ascii="Cambria Math" w:hAnsi="Cambria Math" w:cstheme="majorBidi"/>
          </w:rPr>
          <m:t>A≅l×</m:t>
        </m:r>
        <m:sSub>
          <m:sSubPr>
            <m:ctrlPr>
              <w:rPr>
                <w:rFonts w:ascii="Cambria Math" w:hAnsi="Cambria Math" w:cstheme="majorBidi"/>
                <w:i/>
              </w:rPr>
            </m:ctrlPr>
          </m:sSubPr>
          <m:e>
            <m:r>
              <w:rPr>
                <w:rFonts w:ascii="Cambria Math" w:hAnsi="Cambria Math" w:cstheme="majorBidi"/>
              </w:rPr>
              <m:t>r</m:t>
            </m:r>
          </m:e>
          <m:sub>
            <m:r>
              <w:rPr>
                <w:rFonts w:ascii="Cambria Math" w:hAnsi="Cambria Math" w:cstheme="majorBidi"/>
              </w:rPr>
              <m:t>2</m:t>
            </m:r>
          </m:sub>
        </m:sSub>
        <m:r>
          <w:rPr>
            <w:rFonts w:ascii="Cambria Math" w:hAnsi="Cambria Math" w:cstheme="majorBidi"/>
          </w:rPr>
          <m:t>θ</m:t>
        </m:r>
      </m:oMath>
      <w:r w:rsidR="00087956">
        <w:t xml:space="preserve">                                   </w:t>
      </w:r>
      <w:r w:rsidR="00087956">
        <w:rPr>
          <w:rFonts w:hint="cs"/>
          <w:rtl/>
        </w:rPr>
        <w:t xml:space="preserve">                        </w:t>
      </w:r>
      <w:r w:rsidR="008C6A1B">
        <w:t xml:space="preserve">    </w:t>
      </w:r>
      <w:r w:rsidR="00087956">
        <w:t xml:space="preserve"> </w:t>
      </w:r>
      <w:r w:rsidR="00087956">
        <w:rPr>
          <w:rFonts w:hint="cs"/>
          <w:rtl/>
          <w:lang w:bidi="fa-IR"/>
        </w:rPr>
        <w:t>(3)</w:t>
      </w:r>
    </w:p>
    <w:p w:rsidR="00087956" w:rsidRDefault="00452B59" w:rsidP="006D19EC">
      <w:pPr>
        <w:pStyle w:val="Paragraph"/>
        <w:rPr>
          <w:lang w:bidi="fa-IR"/>
        </w:rPr>
      </w:pPr>
      <w:r>
        <w:rPr>
          <w:rFonts w:hint="cs"/>
          <w:rtl/>
          <w:lang w:bidi="fa-IR"/>
        </w:rPr>
        <w:t xml:space="preserve">با توجه به موارد 1 و 2، </w:t>
      </w:r>
      <w:r w:rsidR="00523F53">
        <w:rPr>
          <w:rFonts w:hint="cs"/>
          <w:rtl/>
          <w:lang w:bidi="fa-IR"/>
        </w:rPr>
        <w:t>می</w:t>
      </w:r>
      <w:r w:rsidR="00523F53">
        <w:rPr>
          <w:rFonts w:hint="cs"/>
          <w:rtl/>
          <w:lang w:bidi="fa-IR"/>
        </w:rPr>
        <w:softHyphen/>
        <w:t xml:space="preserve">توان از رابطه ظرفیت خازن تخت برای تحلیل بهره جست. تنها مساله باقی مانده </w:t>
      </w:r>
      <w:r w:rsidR="00D6425A">
        <w:rPr>
          <w:rFonts w:hint="cs"/>
          <w:rtl/>
          <w:lang w:bidi="fa-IR"/>
        </w:rPr>
        <w:t xml:space="preserve">اثر </w:t>
      </w:r>
      <w:r w:rsidR="00C66F67">
        <w:rPr>
          <w:rFonts w:hint="cs"/>
          <w:rtl/>
          <w:lang w:bidi="fa-IR"/>
        </w:rPr>
        <w:t>خطوط غیریکنواخت میدان در لبه</w:t>
      </w:r>
      <w:r w:rsidR="00C66F67">
        <w:rPr>
          <w:rFonts w:hint="cs"/>
          <w:rtl/>
          <w:lang w:bidi="fa-IR"/>
        </w:rPr>
        <w:softHyphen/>
        <w:t>های صف</w:t>
      </w:r>
      <w:r>
        <w:rPr>
          <w:rFonts w:hint="cs"/>
          <w:rtl/>
          <w:lang w:bidi="fa-IR"/>
        </w:rPr>
        <w:t>ح</w:t>
      </w:r>
      <w:r w:rsidR="00C66F67">
        <w:rPr>
          <w:rFonts w:hint="cs"/>
          <w:rtl/>
          <w:lang w:bidi="fa-IR"/>
        </w:rPr>
        <w:t xml:space="preserve">ات خازنی </w:t>
      </w:r>
      <w:r w:rsidR="00C00D34">
        <w:rPr>
          <w:rFonts w:hint="cs"/>
          <w:rtl/>
          <w:lang w:bidi="fa-IR"/>
        </w:rPr>
        <w:t xml:space="preserve">است </w:t>
      </w:r>
      <w:r w:rsidR="00C66F67">
        <w:rPr>
          <w:rFonts w:hint="cs"/>
          <w:rtl/>
          <w:lang w:bidi="fa-IR"/>
        </w:rPr>
        <w:t>که به دلیل کوچکتر بودن ابعاد صفحه در مقایسه با فاصله بین صفحات بوجود می</w:t>
      </w:r>
      <w:r w:rsidR="00C66F67">
        <w:rPr>
          <w:rFonts w:hint="cs"/>
          <w:rtl/>
          <w:lang w:bidi="fa-IR"/>
        </w:rPr>
        <w:softHyphen/>
        <w:t>آید. نکته قابل ذکر در اینجا استفاده از دی</w:t>
      </w:r>
      <w:r w:rsidR="00C66F67">
        <w:rPr>
          <w:rFonts w:hint="cs"/>
          <w:rtl/>
          <w:lang w:bidi="fa-IR"/>
        </w:rPr>
        <w:softHyphen/>
        <w:t xml:space="preserve">الکتریک با قابلیت گذردهی الکتریکی نسبی </w:t>
      </w:r>
      <w:r w:rsidR="00324CFB">
        <w:rPr>
          <w:rFonts w:hint="cs"/>
          <w:rtl/>
          <w:lang w:bidi="fa-IR"/>
        </w:rPr>
        <w:t xml:space="preserve">زیاد </w:t>
      </w:r>
      <w:r w:rsidR="00C66F67">
        <w:rPr>
          <w:rFonts w:hint="cs"/>
          <w:rtl/>
          <w:lang w:bidi="fa-IR"/>
        </w:rPr>
        <w:t>(500) است</w:t>
      </w:r>
      <w:r w:rsidR="004D3C7E">
        <w:rPr>
          <w:rFonts w:hint="cs"/>
          <w:rtl/>
          <w:lang w:bidi="fa-IR"/>
        </w:rPr>
        <w:t>.</w:t>
      </w:r>
      <w:r w:rsidR="00C66F67">
        <w:rPr>
          <w:rFonts w:hint="cs"/>
          <w:rtl/>
          <w:lang w:bidi="fa-IR"/>
        </w:rPr>
        <w:t xml:space="preserve"> </w:t>
      </w:r>
      <w:r w:rsidR="004D3C7E">
        <w:rPr>
          <w:rFonts w:hint="cs"/>
          <w:rtl/>
          <w:lang w:bidi="fa-IR"/>
        </w:rPr>
        <w:t>این</w:t>
      </w:r>
      <w:r w:rsidR="00C66F67">
        <w:rPr>
          <w:rFonts w:hint="cs"/>
          <w:rtl/>
          <w:lang w:bidi="fa-IR"/>
        </w:rPr>
        <w:t xml:space="preserve"> با</w:t>
      </w:r>
      <w:r w:rsidR="00D6425A">
        <w:rPr>
          <w:rFonts w:hint="cs"/>
          <w:rtl/>
          <w:lang w:bidi="fa-IR"/>
        </w:rPr>
        <w:t>ع</w:t>
      </w:r>
      <w:r w:rsidR="00C66F67">
        <w:rPr>
          <w:rFonts w:hint="cs"/>
          <w:rtl/>
          <w:lang w:bidi="fa-IR"/>
        </w:rPr>
        <w:t>ث می</w:t>
      </w:r>
      <w:r w:rsidR="00C66F67">
        <w:rPr>
          <w:rFonts w:hint="cs"/>
          <w:rtl/>
          <w:lang w:bidi="fa-IR"/>
        </w:rPr>
        <w:softHyphen/>
        <w:t>شود خطوط میدان گذرنده از خارج از دی</w:t>
      </w:r>
      <w:r w:rsidR="00C66F67">
        <w:rPr>
          <w:rFonts w:hint="cs"/>
          <w:rtl/>
          <w:lang w:bidi="fa-IR"/>
        </w:rPr>
        <w:softHyphen/>
        <w:t>الکتریک نقش بسیار کمی در اندازه ظرفیت خازنی ما د</w:t>
      </w:r>
      <w:r w:rsidR="004D3C7E">
        <w:rPr>
          <w:rFonts w:hint="cs"/>
          <w:rtl/>
          <w:lang w:bidi="fa-IR"/>
        </w:rPr>
        <w:t xml:space="preserve">اشته باشند. </w:t>
      </w:r>
      <w:r w:rsidR="00C66F67">
        <w:rPr>
          <w:rFonts w:hint="cs"/>
          <w:rtl/>
          <w:lang w:bidi="fa-IR"/>
        </w:rPr>
        <w:t xml:space="preserve">به </w:t>
      </w:r>
      <w:r w:rsidR="004D3C7E">
        <w:rPr>
          <w:rFonts w:hint="cs"/>
          <w:rtl/>
          <w:lang w:bidi="fa-IR"/>
        </w:rPr>
        <w:t>بیان دیگر</w:t>
      </w:r>
      <w:r w:rsidR="00C66F67">
        <w:rPr>
          <w:rFonts w:hint="cs"/>
          <w:rtl/>
          <w:lang w:bidi="fa-IR"/>
        </w:rPr>
        <w:t xml:space="preserve"> دی</w:t>
      </w:r>
      <w:r w:rsidR="00C66F67">
        <w:rPr>
          <w:rtl/>
          <w:lang w:bidi="fa-IR"/>
        </w:rPr>
        <w:softHyphen/>
      </w:r>
      <w:r w:rsidR="00C66F67">
        <w:rPr>
          <w:rFonts w:hint="cs"/>
          <w:rtl/>
          <w:lang w:bidi="fa-IR"/>
        </w:rPr>
        <w:t>الکتریک ق</w:t>
      </w:r>
      <w:r w:rsidR="004D3C7E">
        <w:rPr>
          <w:rFonts w:hint="cs"/>
          <w:rtl/>
          <w:lang w:bidi="fa-IR"/>
        </w:rPr>
        <w:t>وی</w:t>
      </w:r>
      <w:r w:rsidR="00C66F67">
        <w:rPr>
          <w:rFonts w:hint="cs"/>
          <w:rtl/>
          <w:lang w:bidi="fa-IR"/>
        </w:rPr>
        <w:t xml:space="preserve"> باعث محصور کردن بیشتر خطوط میدان در داخل خود شده است.</w:t>
      </w:r>
      <w:r w:rsidR="002105C4" w:rsidRPr="002105C4">
        <w:rPr>
          <w:rFonts w:hint="cs"/>
          <w:rtl/>
          <w:lang w:bidi="fa-IR"/>
        </w:rPr>
        <w:t xml:space="preserve"> </w:t>
      </w:r>
      <w:r w:rsidR="002105C4">
        <w:rPr>
          <w:rFonts w:hint="cs"/>
          <w:rtl/>
          <w:lang w:bidi="fa-IR"/>
        </w:rPr>
        <w:t xml:space="preserve">شکل2 خطوط میدان بدست آمده برای این ساختار را که به کمک نرم افزار </w:t>
      </w:r>
      <w:r w:rsidR="002105C4">
        <w:rPr>
          <w:lang w:bidi="fa-IR"/>
        </w:rPr>
        <w:t>COMSOL</w:t>
      </w:r>
      <w:r w:rsidR="002105C4">
        <w:rPr>
          <w:rFonts w:hint="cs"/>
          <w:rtl/>
          <w:lang w:bidi="fa-IR"/>
        </w:rPr>
        <w:t xml:space="preserve"> شبیه سازی شده است نشان می</w:t>
      </w:r>
      <w:r w:rsidR="002105C4">
        <w:rPr>
          <w:rFonts w:hint="cs"/>
          <w:rtl/>
          <w:lang w:bidi="fa-IR"/>
        </w:rPr>
        <w:softHyphen/>
        <w:t>دهد.</w:t>
      </w:r>
    </w:p>
    <w:p w:rsidR="009E6261" w:rsidRPr="002105C4" w:rsidRDefault="009E6261" w:rsidP="006D19EC">
      <w:pPr>
        <w:pStyle w:val="Paragraph"/>
        <w:rPr>
          <w:sz w:val="16"/>
          <w:szCs w:val="20"/>
        </w:rPr>
      </w:pPr>
      <w:r w:rsidRPr="002105C4">
        <w:rPr>
          <w:rFonts w:hint="cs"/>
          <w:sz w:val="16"/>
          <w:szCs w:val="20"/>
          <w:rtl/>
        </w:rPr>
        <w:t xml:space="preserve">شکل2. شبیه سازی خطوط میدان ساختار پیشنهادی با استفاده از نرم افزار </w:t>
      </w:r>
      <w:r w:rsidRPr="002105C4">
        <w:rPr>
          <w:sz w:val="16"/>
          <w:szCs w:val="20"/>
        </w:rPr>
        <w:t>COMSOL</w:t>
      </w:r>
    </w:p>
    <w:p w:rsidR="009E6261" w:rsidRDefault="009E6261" w:rsidP="00993C1B">
      <w:pPr>
        <w:pStyle w:val="Paragraph"/>
        <w:ind w:firstLine="0"/>
        <w:rPr>
          <w:rtl/>
          <w:lang w:bidi="fa-IR"/>
        </w:rPr>
      </w:pPr>
    </w:p>
    <w:p w:rsidR="00A20C90" w:rsidRDefault="00A20C90" w:rsidP="00BE07F3">
      <w:pPr>
        <w:pStyle w:val="BlockText"/>
        <w:tabs>
          <w:tab w:val="right" w:pos="282"/>
          <w:tab w:val="right" w:pos="8787"/>
        </w:tabs>
        <w:ind w:left="0" w:right="0" w:firstLine="397"/>
        <w:rPr>
          <w:sz w:val="24"/>
        </w:rPr>
      </w:pPr>
      <w:r w:rsidRPr="00082837">
        <w:rPr>
          <w:rFonts w:hint="cs"/>
          <w:sz w:val="24"/>
          <w:rtl/>
        </w:rPr>
        <w:lastRenderedPageBreak/>
        <w:t xml:space="preserve">در </w:t>
      </w:r>
      <w:r w:rsidRPr="00082837">
        <w:rPr>
          <w:sz w:val="24"/>
          <w:rtl/>
        </w:rPr>
        <w:t>معادله‌ها</w:t>
      </w:r>
      <w:r w:rsidR="00A34735">
        <w:rPr>
          <w:rFonts w:hint="cs"/>
          <w:sz w:val="24"/>
          <w:rtl/>
          <w:lang w:bidi="fa-IR"/>
        </w:rPr>
        <w:t>ی</w:t>
      </w:r>
      <w:r w:rsidRPr="00082837">
        <w:rPr>
          <w:rFonts w:hint="cs"/>
          <w:sz w:val="24"/>
          <w:rtl/>
        </w:rPr>
        <w:t>ی</w:t>
      </w:r>
      <w:r w:rsidR="00A34735">
        <w:rPr>
          <w:rFonts w:hint="cs"/>
          <w:sz w:val="24"/>
          <w:rtl/>
        </w:rPr>
        <w:t xml:space="preserve"> که در ادامه ارائه شده اند</w:t>
      </w:r>
      <w:r>
        <w:rPr>
          <w:rFonts w:hint="cs"/>
          <w:sz w:val="24"/>
          <w:rtl/>
        </w:rPr>
        <w:t xml:space="preserve"> </w:t>
      </w:r>
      <w:proofErr w:type="spellStart"/>
      <w:r w:rsidRPr="00B3532F">
        <w:rPr>
          <w:i/>
          <w:iCs/>
          <w:szCs w:val="20"/>
        </w:rPr>
        <w:t>A</w:t>
      </w:r>
      <w:r w:rsidRPr="00B3532F">
        <w:rPr>
          <w:i/>
          <w:iCs/>
          <w:szCs w:val="20"/>
          <w:vertAlign w:val="subscript"/>
        </w:rPr>
        <w:t>k</w:t>
      </w:r>
      <w:proofErr w:type="spellEnd"/>
      <w:r w:rsidRPr="00B3532F">
        <w:rPr>
          <w:rFonts w:hint="cs"/>
          <w:i/>
          <w:iCs/>
          <w:szCs w:val="20"/>
          <w:rtl/>
        </w:rPr>
        <w:t xml:space="preserve"> </w:t>
      </w:r>
      <w:r w:rsidRPr="00B3532F">
        <w:rPr>
          <w:i/>
          <w:iCs/>
          <w:szCs w:val="20"/>
          <w:lang w:bidi="fa-IR"/>
        </w:rPr>
        <w:t>(k=1,2,4)</w:t>
      </w:r>
      <w:r w:rsidR="00C00D34">
        <w:rPr>
          <w:rFonts w:hint="cs"/>
          <w:sz w:val="24"/>
          <w:rtl/>
        </w:rPr>
        <w:t xml:space="preserve">، </w:t>
      </w:r>
      <w:r w:rsidRPr="00082837">
        <w:rPr>
          <w:rFonts w:hint="cs"/>
          <w:sz w:val="24"/>
          <w:rtl/>
        </w:rPr>
        <w:t>سطح مؤثر صفحات</w:t>
      </w:r>
      <w:r>
        <w:rPr>
          <w:rFonts w:hint="cs"/>
          <w:sz w:val="24"/>
          <w:rtl/>
        </w:rPr>
        <w:t xml:space="preserve"> </w:t>
      </w:r>
      <w:r w:rsidRPr="00082837">
        <w:rPr>
          <w:rFonts w:hint="cs"/>
          <w:sz w:val="24"/>
          <w:rtl/>
        </w:rPr>
        <w:t>خازن</w:t>
      </w:r>
      <w:r w:rsidRPr="00B3532F">
        <w:rPr>
          <w:rFonts w:hint="cs"/>
          <w:szCs w:val="20"/>
          <w:rtl/>
        </w:rPr>
        <w:t xml:space="preserve"> </w:t>
      </w:r>
      <w:r w:rsidRPr="00B3532F">
        <w:rPr>
          <w:i/>
          <w:iCs/>
          <w:szCs w:val="20"/>
        </w:rPr>
        <w:t>C</w:t>
      </w:r>
      <w:r w:rsidRPr="00B3532F">
        <w:rPr>
          <w:i/>
          <w:iCs/>
          <w:szCs w:val="20"/>
          <w:vertAlign w:val="subscript"/>
        </w:rPr>
        <w:t>k</w:t>
      </w:r>
      <w:r w:rsidRPr="00082837">
        <w:rPr>
          <w:rFonts w:hint="cs"/>
          <w:sz w:val="24"/>
          <w:rtl/>
        </w:rPr>
        <w:t xml:space="preserve"> (سطحی از صفحه مس که </w:t>
      </w:r>
      <w:r w:rsidR="00287B9C">
        <w:rPr>
          <w:rFonts w:hint="cs"/>
          <w:sz w:val="24"/>
          <w:rtl/>
        </w:rPr>
        <w:t>با</w:t>
      </w:r>
      <w:r w:rsidRPr="00082837">
        <w:rPr>
          <w:rFonts w:hint="cs"/>
          <w:sz w:val="24"/>
          <w:rtl/>
        </w:rPr>
        <w:t xml:space="preserve"> صفحه جیوه پوشش داده می شود)، </w:t>
      </w:r>
      <w:r w:rsidRPr="00B3532F">
        <w:rPr>
          <w:i/>
          <w:iCs/>
          <w:szCs w:val="20"/>
        </w:rPr>
        <w:t>w</w:t>
      </w:r>
      <w:r w:rsidRPr="00082837">
        <w:rPr>
          <w:rFonts w:hint="cs"/>
          <w:sz w:val="24"/>
          <w:rtl/>
        </w:rPr>
        <w:t xml:space="preserve"> عرض صفحات خازن، </w:t>
      </w:r>
      <w:r w:rsidRPr="00B3532F">
        <w:rPr>
          <w:i/>
          <w:iCs/>
          <w:szCs w:val="20"/>
        </w:rPr>
        <w:t>d</w:t>
      </w:r>
      <w:r w:rsidRPr="00082837">
        <w:rPr>
          <w:rFonts w:hint="cs"/>
          <w:sz w:val="24"/>
          <w:rtl/>
        </w:rPr>
        <w:t xml:space="preserve"> فاصله بین صفحات خازن، </w:t>
      </w:r>
      <w:r w:rsidRPr="00B3532F">
        <w:rPr>
          <w:rFonts w:hint="cs"/>
          <w:i/>
          <w:iCs/>
          <w:szCs w:val="20"/>
          <w:rtl/>
        </w:rPr>
        <w:t>ɛ</w:t>
      </w:r>
      <w:r w:rsidRPr="00082837">
        <w:rPr>
          <w:rFonts w:hint="cs"/>
          <w:sz w:val="24"/>
          <w:rtl/>
        </w:rPr>
        <w:t xml:space="preserve"> ضریب </w:t>
      </w:r>
      <w:r w:rsidRPr="00082837">
        <w:rPr>
          <w:sz w:val="24"/>
          <w:rtl/>
        </w:rPr>
        <w:t>د</w:t>
      </w:r>
      <w:r w:rsidRPr="00082837">
        <w:rPr>
          <w:rFonts w:hint="cs"/>
          <w:sz w:val="24"/>
          <w:rtl/>
        </w:rPr>
        <w:t>ی‌</w:t>
      </w:r>
      <w:r w:rsidRPr="00082837">
        <w:rPr>
          <w:rFonts w:hint="eastAsia"/>
          <w:sz w:val="24"/>
          <w:rtl/>
        </w:rPr>
        <w:t>الکتر</w:t>
      </w:r>
      <w:r w:rsidRPr="00082837">
        <w:rPr>
          <w:rFonts w:hint="cs"/>
          <w:sz w:val="24"/>
          <w:rtl/>
        </w:rPr>
        <w:t>ی</w:t>
      </w:r>
      <w:r w:rsidRPr="00082837">
        <w:rPr>
          <w:rFonts w:hint="eastAsia"/>
          <w:sz w:val="24"/>
          <w:rtl/>
        </w:rPr>
        <w:t>ک</w:t>
      </w:r>
      <w:r w:rsidRPr="00082837">
        <w:rPr>
          <w:rFonts w:hint="cs"/>
          <w:sz w:val="24"/>
          <w:rtl/>
        </w:rPr>
        <w:t xml:space="preserve">، </w:t>
      </w:r>
      <w:r w:rsidRPr="00B3532F">
        <w:rPr>
          <w:i/>
          <w:iCs/>
          <w:szCs w:val="20"/>
        </w:rPr>
        <w:t>r</w:t>
      </w:r>
      <w:r w:rsidRPr="00B3532F">
        <w:rPr>
          <w:i/>
          <w:iCs/>
          <w:szCs w:val="20"/>
          <w:vertAlign w:val="subscript"/>
        </w:rPr>
        <w:t>2</w:t>
      </w:r>
      <w:r w:rsidRPr="00082837">
        <w:rPr>
          <w:rFonts w:hint="cs"/>
          <w:sz w:val="24"/>
          <w:rtl/>
        </w:rPr>
        <w:t xml:space="preserve"> شعاع دایره خارجی محفظه جیوه و</w:t>
      </w:r>
      <w:r>
        <w:rPr>
          <w:rFonts w:hint="cs"/>
          <w:sz w:val="24"/>
          <w:rtl/>
          <w:lang w:bidi="fa-IR"/>
        </w:rPr>
        <w:t xml:space="preserve"> </w:t>
      </w:r>
      <w:r>
        <w:rPr>
          <w:sz w:val="24"/>
        </w:rPr>
        <w:t xml:space="preserve"> </w:t>
      </w:r>
      <w:r w:rsidRPr="00B3532F">
        <w:rPr>
          <w:i/>
          <w:iCs/>
          <w:szCs w:val="20"/>
          <w:lang w:bidi="fa-IR"/>
        </w:rPr>
        <w:t>1</w:t>
      </w:r>
      <w:r w:rsidRPr="00B3532F">
        <w:rPr>
          <w:i/>
          <w:iCs/>
          <w:szCs w:val="20"/>
          <w:vertAlign w:val="subscript"/>
          <w:lang w:bidi="fa-IR"/>
        </w:rPr>
        <w:t>k</w:t>
      </w:r>
      <w:r w:rsidRPr="00B16D46">
        <w:rPr>
          <w:rFonts w:hint="cs"/>
          <w:sz w:val="24"/>
          <w:rtl/>
          <w:lang w:bidi="fa-IR"/>
        </w:rPr>
        <w:t xml:space="preserve">طول کمان دایره </w:t>
      </w:r>
      <w:r w:rsidR="00BC354B">
        <w:rPr>
          <w:rFonts w:hint="cs"/>
          <w:sz w:val="24"/>
          <w:rtl/>
          <w:lang w:bidi="fa-IR"/>
        </w:rPr>
        <w:t xml:space="preserve">ای </w:t>
      </w:r>
      <w:r w:rsidRPr="00B16D46">
        <w:rPr>
          <w:rFonts w:hint="cs"/>
          <w:sz w:val="24"/>
          <w:rtl/>
          <w:lang w:bidi="fa-IR"/>
        </w:rPr>
        <w:t xml:space="preserve">به شعاع </w:t>
      </w:r>
      <w:r w:rsidRPr="00B3532F">
        <w:rPr>
          <w:i/>
          <w:iCs/>
          <w:szCs w:val="20"/>
          <w:lang w:bidi="fa-IR"/>
        </w:rPr>
        <w:t>r</w:t>
      </w:r>
      <w:r w:rsidRPr="00B3532F">
        <w:rPr>
          <w:i/>
          <w:iCs/>
          <w:szCs w:val="20"/>
          <w:vertAlign w:val="subscript"/>
          <w:lang w:bidi="fa-IR"/>
        </w:rPr>
        <w:t>2</w:t>
      </w:r>
      <w:r>
        <w:rPr>
          <w:rFonts w:hint="cs"/>
          <w:sz w:val="24"/>
          <w:rtl/>
          <w:lang w:bidi="fa-IR"/>
        </w:rPr>
        <w:t xml:space="preserve"> که </w:t>
      </w:r>
      <w:r w:rsidR="00BC354B">
        <w:rPr>
          <w:rFonts w:hint="cs"/>
          <w:sz w:val="24"/>
          <w:rtl/>
          <w:lang w:bidi="fa-IR"/>
        </w:rPr>
        <w:t>با</w:t>
      </w:r>
      <w:r>
        <w:rPr>
          <w:rFonts w:hint="cs"/>
          <w:sz w:val="24"/>
          <w:rtl/>
          <w:lang w:bidi="fa-IR"/>
        </w:rPr>
        <w:t xml:space="preserve"> الکترود</w:t>
      </w:r>
      <w:r w:rsidRPr="00B3532F">
        <w:rPr>
          <w:i/>
          <w:iCs/>
          <w:szCs w:val="20"/>
          <w:lang w:bidi="fa-IR"/>
        </w:rPr>
        <w:t>k</w:t>
      </w:r>
      <w:r>
        <w:rPr>
          <w:sz w:val="24"/>
          <w:lang w:bidi="fa-IR"/>
        </w:rPr>
        <w:t xml:space="preserve"> </w:t>
      </w:r>
      <w:r>
        <w:rPr>
          <w:rFonts w:hint="cs"/>
          <w:sz w:val="24"/>
          <w:rtl/>
          <w:lang w:bidi="fa-IR"/>
        </w:rPr>
        <w:t xml:space="preserve"> و جیوه مورد همپوشانی قرار گرفته،</w:t>
      </w:r>
      <w:r w:rsidR="00BC354B">
        <w:rPr>
          <w:rFonts w:hint="cs"/>
          <w:sz w:val="24"/>
          <w:rtl/>
          <w:lang w:bidi="fa-IR"/>
        </w:rPr>
        <w:t xml:space="preserve"> را </w:t>
      </w:r>
      <w:r w:rsidRPr="00B16D46">
        <w:rPr>
          <w:rFonts w:hint="cs"/>
          <w:sz w:val="24"/>
          <w:rtl/>
          <w:lang w:bidi="fa-IR"/>
        </w:rPr>
        <w:t xml:space="preserve">نشان </w:t>
      </w:r>
      <w:r w:rsidRPr="00B16D46">
        <w:rPr>
          <w:sz w:val="24"/>
          <w:rtl/>
          <w:lang w:bidi="fa-IR"/>
        </w:rPr>
        <w:t>م</w:t>
      </w:r>
      <w:r w:rsidRPr="00B16D46">
        <w:rPr>
          <w:rFonts w:hint="cs"/>
          <w:sz w:val="24"/>
          <w:rtl/>
          <w:lang w:bidi="fa-IR"/>
        </w:rPr>
        <w:t>ی‌</w:t>
      </w:r>
      <w:r w:rsidRPr="00B16D46">
        <w:rPr>
          <w:rFonts w:hint="eastAsia"/>
          <w:sz w:val="24"/>
          <w:rtl/>
          <w:lang w:bidi="fa-IR"/>
        </w:rPr>
        <w:t>دهد</w:t>
      </w:r>
      <w:r w:rsidRPr="00082837">
        <w:rPr>
          <w:rFonts w:hint="cs"/>
          <w:sz w:val="24"/>
          <w:rtl/>
        </w:rPr>
        <w:t>.</w:t>
      </w:r>
      <w:r>
        <w:rPr>
          <w:rFonts w:hint="cs"/>
          <w:sz w:val="24"/>
          <w:rtl/>
        </w:rPr>
        <w:t xml:space="preserve"> </w:t>
      </w:r>
      <w:proofErr w:type="gramStart"/>
      <w:r w:rsidRPr="00B3532F">
        <w:rPr>
          <w:i/>
          <w:iCs/>
          <w:szCs w:val="20"/>
        </w:rPr>
        <w:t>w</w:t>
      </w:r>
      <w:proofErr w:type="gramEnd"/>
      <w:r w:rsidRPr="00BC354B">
        <w:rPr>
          <w:rFonts w:hint="cs"/>
          <w:i/>
          <w:iCs/>
          <w:sz w:val="24"/>
          <w:rtl/>
          <w:lang w:bidi="fa-IR"/>
        </w:rPr>
        <w:t xml:space="preserve">، </w:t>
      </w:r>
      <w:r w:rsidRPr="00B3532F">
        <w:rPr>
          <w:i/>
          <w:iCs/>
          <w:szCs w:val="20"/>
          <w:lang w:bidi="fa-IR"/>
        </w:rPr>
        <w:t>d</w:t>
      </w:r>
      <w:r w:rsidRPr="00BC354B">
        <w:rPr>
          <w:rFonts w:hint="cs"/>
          <w:i/>
          <w:iCs/>
          <w:sz w:val="24"/>
          <w:rtl/>
          <w:lang w:bidi="fa-IR"/>
        </w:rPr>
        <w:t xml:space="preserve"> و </w:t>
      </w:r>
      <m:oMath>
        <m:r>
          <w:rPr>
            <w:rFonts w:ascii="Cambria Math" w:hAnsi="Cambria Math"/>
            <w:szCs w:val="20"/>
          </w:rPr>
          <m:t>ε=</m:t>
        </m:r>
        <m:sSub>
          <m:sSubPr>
            <m:ctrlPr>
              <w:rPr>
                <w:rFonts w:ascii="Cambria Math" w:hAnsi="Cambria Math"/>
                <w:i/>
                <w:szCs w:val="20"/>
              </w:rPr>
            </m:ctrlPr>
          </m:sSubPr>
          <m:e>
            <m:r>
              <w:rPr>
                <w:rFonts w:ascii="Cambria Math" w:hAnsi="Cambria Math"/>
                <w:szCs w:val="20"/>
              </w:rPr>
              <m:t>ε</m:t>
            </m:r>
          </m:e>
          <m:sub>
            <m:r>
              <w:rPr>
                <w:rFonts w:ascii="Cambria Math" w:hAnsi="Cambria Math"/>
                <w:szCs w:val="20"/>
              </w:rPr>
              <m:t>r</m:t>
            </m:r>
          </m:sub>
        </m:sSub>
        <m:sSub>
          <m:sSubPr>
            <m:ctrlPr>
              <w:rPr>
                <w:rFonts w:ascii="Cambria Math" w:hAnsi="Cambria Math"/>
                <w:i/>
                <w:szCs w:val="20"/>
              </w:rPr>
            </m:ctrlPr>
          </m:sSubPr>
          <m:e>
            <m:r>
              <w:rPr>
                <w:rFonts w:ascii="Cambria Math" w:hAnsi="Cambria Math"/>
                <w:szCs w:val="20"/>
              </w:rPr>
              <m:t>ε</m:t>
            </m:r>
          </m:e>
          <m:sub>
            <m:r>
              <w:rPr>
                <w:rFonts w:ascii="Cambria Math" w:hAnsi="Cambria Math"/>
                <w:szCs w:val="20"/>
              </w:rPr>
              <m:t>0</m:t>
            </m:r>
          </m:sub>
        </m:sSub>
      </m:oMath>
      <w:r w:rsidRPr="00082837">
        <w:rPr>
          <w:rFonts w:hint="cs"/>
          <w:sz w:val="24"/>
          <w:rtl/>
        </w:rPr>
        <w:t xml:space="preserve"> </w:t>
      </w:r>
      <w:r>
        <w:rPr>
          <w:rFonts w:hint="cs"/>
          <w:sz w:val="24"/>
          <w:rtl/>
        </w:rPr>
        <w:t>دارای مقادیر ثابتی در این سنسور پیشنهادی هست</w:t>
      </w:r>
      <w:r>
        <w:rPr>
          <w:rFonts w:hint="cs"/>
          <w:sz w:val="24"/>
          <w:rtl/>
          <w:lang w:bidi="fa-IR"/>
        </w:rPr>
        <w:t>ن</w:t>
      </w:r>
      <w:r>
        <w:rPr>
          <w:rFonts w:hint="cs"/>
          <w:sz w:val="24"/>
          <w:rtl/>
        </w:rPr>
        <w:t>د که به ترتیب</w:t>
      </w:r>
      <w:r w:rsidR="00BC354B">
        <w:rPr>
          <w:rFonts w:hint="cs"/>
          <w:sz w:val="24"/>
          <w:rtl/>
        </w:rPr>
        <w:t xml:space="preserve"> دارای مقادیری برابر با</w:t>
      </w:r>
      <w:r>
        <w:rPr>
          <w:rFonts w:hint="cs"/>
          <w:sz w:val="24"/>
          <w:rtl/>
        </w:rPr>
        <w:t xml:space="preserve"> </w:t>
      </w:r>
      <w:r w:rsidRPr="00BD60AC">
        <w:rPr>
          <w:szCs w:val="20"/>
        </w:rPr>
        <w:t>nm</w:t>
      </w:r>
      <w:r>
        <w:rPr>
          <w:rFonts w:hint="cs"/>
          <w:sz w:val="24"/>
          <w:rtl/>
          <w:lang w:bidi="fa-IR"/>
        </w:rPr>
        <w:t xml:space="preserve">333، </w:t>
      </w:r>
      <w:r w:rsidRPr="00BD60AC">
        <w:rPr>
          <w:szCs w:val="20"/>
        </w:rPr>
        <w:t>m</w:t>
      </w:r>
      <w:r w:rsidRPr="00BD60AC">
        <w:rPr>
          <w:rFonts w:hint="cs"/>
          <w:szCs w:val="20"/>
          <w:rtl/>
        </w:rPr>
        <w:t>µ</w:t>
      </w:r>
      <w:r w:rsidRPr="00C71218">
        <w:rPr>
          <w:rFonts w:hint="cs"/>
          <w:sz w:val="24"/>
          <w:rtl/>
        </w:rPr>
        <w:t>1</w:t>
      </w:r>
      <w:r>
        <w:rPr>
          <w:rFonts w:hint="cs"/>
          <w:sz w:val="24"/>
          <w:rtl/>
        </w:rPr>
        <w:t>و</w:t>
      </w:r>
      <w:r w:rsidR="00A84FA7">
        <w:rPr>
          <w:rFonts w:hint="cs"/>
          <w:sz w:val="24"/>
          <w:rtl/>
          <w:lang w:bidi="fa-IR"/>
        </w:rPr>
        <w:t xml:space="preserve">    </w:t>
      </w:r>
      <w:r w:rsidR="00BC354B" w:rsidRPr="00BC354B">
        <w:rPr>
          <w:rFonts w:hint="cs"/>
          <w:sz w:val="24"/>
          <w:vertAlign w:val="superscript"/>
          <w:rtl/>
          <w:lang w:bidi="fa-IR"/>
        </w:rPr>
        <w:t>9-</w:t>
      </w:r>
      <w:r w:rsidR="00BC354B">
        <w:rPr>
          <w:rFonts w:hint="cs"/>
          <w:sz w:val="24"/>
          <w:rtl/>
          <w:lang w:bidi="fa-IR"/>
        </w:rPr>
        <w:t>10</w:t>
      </w:r>
      <w:r w:rsidR="00BC354B">
        <w:rPr>
          <w:rFonts w:cs="Times New Roman"/>
          <w:sz w:val="24"/>
          <w:rtl/>
          <w:lang w:bidi="fa-IR"/>
        </w:rPr>
        <w:t>×</w:t>
      </w:r>
      <w:r w:rsidR="00BC354B">
        <w:rPr>
          <w:rFonts w:hint="cs"/>
          <w:sz w:val="24"/>
          <w:rtl/>
          <w:lang w:bidi="fa-IR"/>
        </w:rPr>
        <w:t xml:space="preserve">425/4 </w:t>
      </w:r>
      <w:r>
        <w:rPr>
          <w:rFonts w:hint="cs"/>
          <w:sz w:val="24"/>
          <w:rtl/>
          <w:lang w:bidi="fa-IR"/>
        </w:rPr>
        <w:t>می</w:t>
      </w:r>
      <w:r>
        <w:rPr>
          <w:rFonts w:hint="cs"/>
          <w:sz w:val="24"/>
          <w:rtl/>
          <w:lang w:bidi="fa-IR"/>
        </w:rPr>
        <w:softHyphen/>
        <w:t>باشند.</w:t>
      </w:r>
      <w:r>
        <w:rPr>
          <w:rFonts w:hint="cs"/>
          <w:sz w:val="24"/>
          <w:rtl/>
        </w:rPr>
        <w:t xml:space="preserve"> </w:t>
      </w:r>
      <w:r w:rsidRPr="00082837">
        <w:rPr>
          <w:rFonts w:hint="cs"/>
          <w:sz w:val="24"/>
          <w:rtl/>
        </w:rPr>
        <w:t>تغییرات زاویه باعث جابجایی جیوه شده و سطح مشترک بین صفحات جیوه و مس</w:t>
      </w:r>
      <w:r>
        <w:rPr>
          <w:rFonts w:hint="cs"/>
          <w:sz w:val="24"/>
          <w:rtl/>
        </w:rPr>
        <w:t xml:space="preserve"> </w:t>
      </w:r>
      <w:r w:rsidRPr="00A648B9">
        <w:rPr>
          <w:i/>
          <w:iCs/>
          <w:szCs w:val="20"/>
        </w:rPr>
        <w:t>(</w:t>
      </w:r>
      <w:proofErr w:type="spellStart"/>
      <w:r w:rsidRPr="00A648B9">
        <w:rPr>
          <w:i/>
          <w:iCs/>
          <w:szCs w:val="20"/>
        </w:rPr>
        <w:t>A</w:t>
      </w:r>
      <w:r w:rsidRPr="00A648B9">
        <w:rPr>
          <w:i/>
          <w:iCs/>
          <w:szCs w:val="20"/>
          <w:vertAlign w:val="subscript"/>
        </w:rPr>
        <w:t>k</w:t>
      </w:r>
      <w:proofErr w:type="spellEnd"/>
      <w:r w:rsidRPr="00A648B9">
        <w:rPr>
          <w:i/>
          <w:iCs/>
          <w:szCs w:val="20"/>
        </w:rPr>
        <w:t>)</w:t>
      </w:r>
      <w:r w:rsidRPr="00BC354B">
        <w:rPr>
          <w:rFonts w:hint="cs"/>
          <w:i/>
          <w:iCs/>
          <w:sz w:val="24"/>
          <w:rtl/>
        </w:rPr>
        <w:t xml:space="preserve"> </w:t>
      </w:r>
      <w:r w:rsidRPr="00082837">
        <w:rPr>
          <w:rFonts w:hint="cs"/>
          <w:sz w:val="24"/>
          <w:rtl/>
        </w:rPr>
        <w:t>را تغییر می دهد که این باعث تغییر ظرفیت</w:t>
      </w:r>
      <w:r>
        <w:rPr>
          <w:rFonts w:hint="cs"/>
          <w:sz w:val="24"/>
          <w:rtl/>
        </w:rPr>
        <w:t xml:space="preserve"> </w:t>
      </w:r>
      <w:proofErr w:type="spellStart"/>
      <w:r w:rsidRPr="00B3532F">
        <w:rPr>
          <w:i/>
          <w:iCs/>
          <w:szCs w:val="20"/>
        </w:rPr>
        <w:t>C</w:t>
      </w:r>
      <w:r w:rsidRPr="00B3532F">
        <w:rPr>
          <w:i/>
          <w:iCs/>
          <w:szCs w:val="20"/>
          <w:vertAlign w:val="subscript"/>
        </w:rPr>
        <w:t>k</w:t>
      </w:r>
      <w:proofErr w:type="spellEnd"/>
      <w:r w:rsidRPr="00082837">
        <w:rPr>
          <w:rFonts w:hint="cs"/>
          <w:sz w:val="24"/>
          <w:rtl/>
        </w:rPr>
        <w:t xml:space="preserve">ها </w:t>
      </w:r>
      <w:r w:rsidRPr="00082837">
        <w:rPr>
          <w:sz w:val="24"/>
          <w:rtl/>
        </w:rPr>
        <w:t>م</w:t>
      </w:r>
      <w:r w:rsidRPr="00082837">
        <w:rPr>
          <w:rFonts w:hint="cs"/>
          <w:sz w:val="24"/>
          <w:rtl/>
        </w:rPr>
        <w:t xml:space="preserve">ی‌شود و بدین صورت امکان </w:t>
      </w:r>
      <w:r w:rsidRPr="00082837">
        <w:rPr>
          <w:sz w:val="24"/>
          <w:rtl/>
        </w:rPr>
        <w:t>اندازه‌گ</w:t>
      </w:r>
      <w:r w:rsidRPr="00082837">
        <w:rPr>
          <w:rFonts w:hint="cs"/>
          <w:sz w:val="24"/>
          <w:rtl/>
        </w:rPr>
        <w:t xml:space="preserve">یری زاویه فراهم </w:t>
      </w:r>
      <w:r w:rsidRPr="00082837">
        <w:rPr>
          <w:sz w:val="24"/>
          <w:rtl/>
        </w:rPr>
        <w:t>م</w:t>
      </w:r>
      <w:r w:rsidRPr="00082837">
        <w:rPr>
          <w:rFonts w:hint="cs"/>
          <w:sz w:val="24"/>
          <w:rtl/>
        </w:rPr>
        <w:t>ی‌آید</w:t>
      </w:r>
      <w:r w:rsidR="00BE07F3">
        <w:rPr>
          <w:rFonts w:hint="cs"/>
          <w:sz w:val="24"/>
          <w:rtl/>
        </w:rPr>
        <w:t>.</w:t>
      </w:r>
    </w:p>
    <w:p w:rsidR="00C942E3" w:rsidRPr="000E5287" w:rsidRDefault="00072278" w:rsidP="00C942E3">
      <w:pPr>
        <w:pStyle w:val="Paragraph"/>
        <w:bidi w:val="0"/>
        <w:ind w:firstLine="0"/>
        <w:rPr>
          <w:rtl/>
          <w:lang w:bidi="fa-IR"/>
        </w:rPr>
      </w:pPr>
      <m:oMath>
        <m:sSub>
          <m:sSubPr>
            <m:ctrlPr>
              <w:rPr>
                <w:rFonts w:ascii="Cambria Math" w:eastAsiaTheme="minorEastAsia" w:hAnsi="Cambria Math"/>
                <w:i/>
                <w:szCs w:val="20"/>
              </w:rPr>
            </m:ctrlPr>
          </m:sSubPr>
          <m:e>
            <m:r>
              <w:rPr>
                <w:rFonts w:ascii="Cambria Math" w:eastAsiaTheme="minorEastAsia" w:hAnsi="Cambria Math"/>
                <w:szCs w:val="20"/>
              </w:rPr>
              <m:t>A</m:t>
            </m:r>
          </m:e>
          <m:sub>
            <m:r>
              <w:rPr>
                <w:rFonts w:ascii="Cambria Math" w:eastAsiaTheme="minorEastAsia" w:hAnsi="Cambria Math"/>
                <w:szCs w:val="20"/>
              </w:rPr>
              <m:t>k</m:t>
            </m:r>
          </m:sub>
        </m:sSub>
        <m:r>
          <w:rPr>
            <w:rFonts w:ascii="Cambria Math" w:hAnsi="Cambria Math"/>
            <w:szCs w:val="20"/>
          </w:rPr>
          <m:t>= w</m:t>
        </m:r>
        <m:r>
          <w:rPr>
            <w:rFonts w:ascii="Cambria Math" w:hAnsi="Cambria Math"/>
            <w:szCs w:val="20"/>
            <w:rtl/>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k</m:t>
            </m:r>
          </m:sub>
        </m:sSub>
      </m:oMath>
      <w:r w:rsidR="00C942E3">
        <w:t xml:space="preserve">                                   </w:t>
      </w:r>
      <w:r w:rsidR="00C942E3">
        <w:rPr>
          <w:rFonts w:hint="cs"/>
          <w:rtl/>
        </w:rPr>
        <w:t xml:space="preserve">                     </w:t>
      </w:r>
      <w:r w:rsidR="00C942E3">
        <w:t xml:space="preserve">      </w:t>
      </w:r>
      <w:r w:rsidR="00C942E3" w:rsidRPr="000E5287">
        <w:rPr>
          <w:rFonts w:hint="cs"/>
          <w:rtl/>
          <w:lang w:bidi="fa-IR"/>
        </w:rPr>
        <w:t>(</w:t>
      </w:r>
      <w:r w:rsidR="00C942E3">
        <w:rPr>
          <w:rFonts w:hint="cs"/>
          <w:rtl/>
          <w:lang w:bidi="fa-IR"/>
        </w:rPr>
        <w:t>4</w:t>
      </w:r>
      <w:r w:rsidR="00C942E3" w:rsidRPr="000E5287">
        <w:rPr>
          <w:rFonts w:hint="cs"/>
          <w:rtl/>
          <w:lang w:bidi="fa-IR"/>
        </w:rPr>
        <w:t>)</w:t>
      </w:r>
    </w:p>
    <w:p w:rsidR="00C942E3" w:rsidRPr="000E5287" w:rsidRDefault="00072278" w:rsidP="00C942E3">
      <w:pPr>
        <w:pStyle w:val="Paragraph"/>
        <w:bidi w:val="0"/>
        <w:ind w:firstLine="0"/>
        <w:rPr>
          <w:rtl/>
          <w:lang w:bidi="fa-IR"/>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k</m:t>
            </m:r>
          </m:sub>
        </m:sSub>
        <m:r>
          <w:rPr>
            <w:rFonts w:ascii="Cambria Math" w:hAnsi="Cambria Math"/>
            <w:szCs w:val="20"/>
          </w:rPr>
          <m:t>=</m:t>
        </m:r>
        <m:f>
          <m:fPr>
            <m:ctrlPr>
              <w:rPr>
                <w:rFonts w:ascii="Cambria Math" w:hAnsi="Cambria Math"/>
                <w:i/>
                <w:szCs w:val="20"/>
              </w:rPr>
            </m:ctrlPr>
          </m:fPr>
          <m:num>
            <m:r>
              <w:rPr>
                <w:rFonts w:ascii="Cambria Math" w:hAnsi="Cambria Math"/>
                <w:szCs w:val="20"/>
              </w:rPr>
              <m:t>ε</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k</m:t>
                </m:r>
              </m:sub>
            </m:sSub>
          </m:num>
          <m:den>
            <m:r>
              <w:rPr>
                <w:rFonts w:ascii="Cambria Math" w:hAnsi="Cambria Math"/>
                <w:szCs w:val="20"/>
              </w:rPr>
              <m:t>d</m:t>
            </m:r>
          </m:den>
        </m:f>
      </m:oMath>
      <w:r w:rsidR="00C942E3">
        <w:t xml:space="preserve">                                   </w:t>
      </w:r>
      <w:r w:rsidR="00C942E3">
        <w:rPr>
          <w:rFonts w:hint="cs"/>
          <w:rtl/>
        </w:rPr>
        <w:t xml:space="preserve">                           </w:t>
      </w:r>
      <w:r w:rsidR="00C942E3">
        <w:t xml:space="preserve">      </w:t>
      </w:r>
      <w:r w:rsidR="00C942E3" w:rsidRPr="000E5287">
        <w:rPr>
          <w:rFonts w:hint="cs"/>
          <w:rtl/>
          <w:lang w:bidi="fa-IR"/>
        </w:rPr>
        <w:t>(</w:t>
      </w:r>
      <w:r w:rsidR="00C942E3">
        <w:rPr>
          <w:rFonts w:hint="cs"/>
          <w:rtl/>
          <w:lang w:bidi="fa-IR"/>
        </w:rPr>
        <w:t>5</w:t>
      </w:r>
      <w:r w:rsidR="00C942E3" w:rsidRPr="000E5287">
        <w:rPr>
          <w:rFonts w:hint="cs"/>
          <w:rtl/>
          <w:lang w:bidi="fa-IR"/>
        </w:rPr>
        <w:t>)</w:t>
      </w:r>
    </w:p>
    <w:p w:rsidR="00C942E3" w:rsidRDefault="00C942E3" w:rsidP="00BE07F3">
      <w:pPr>
        <w:pStyle w:val="BlockText"/>
        <w:tabs>
          <w:tab w:val="right" w:pos="282"/>
          <w:tab w:val="right" w:pos="8787"/>
        </w:tabs>
        <w:ind w:left="0" w:right="0" w:firstLine="397"/>
        <w:rPr>
          <w:sz w:val="24"/>
        </w:rPr>
      </w:pPr>
    </w:p>
    <w:p w:rsidR="00724D0B" w:rsidRPr="00D53C11" w:rsidRDefault="00750A04" w:rsidP="00724D0B">
      <w:pPr>
        <w:pStyle w:val="Heading2"/>
        <w:rPr>
          <w:rtl/>
        </w:rPr>
      </w:pPr>
      <w:r>
        <w:rPr>
          <w:rFonts w:hint="cs"/>
          <w:rtl/>
        </w:rPr>
        <w:t xml:space="preserve">ساختار تک خازنی </w:t>
      </w:r>
      <w:r w:rsidRPr="00252F45">
        <w:rPr>
          <w:sz w:val="20"/>
          <w:szCs w:val="20"/>
        </w:rPr>
        <w:t>(k=1)</w:t>
      </w:r>
    </w:p>
    <w:p w:rsidR="00C27BB6" w:rsidRDefault="00750A04" w:rsidP="00A5489F">
      <w:pPr>
        <w:pStyle w:val="BlockText"/>
        <w:tabs>
          <w:tab w:val="right" w:pos="282"/>
          <w:tab w:val="right" w:pos="8787"/>
        </w:tabs>
        <w:ind w:left="0" w:right="0" w:firstLine="397"/>
        <w:rPr>
          <w:sz w:val="24"/>
          <w:rtl/>
          <w:lang w:bidi="fa-IR"/>
        </w:rPr>
      </w:pPr>
      <w:r w:rsidRPr="00B16D46">
        <w:rPr>
          <w:rFonts w:hint="cs"/>
          <w:sz w:val="24"/>
          <w:rtl/>
          <w:lang w:bidi="fa-IR"/>
        </w:rPr>
        <w:t>در طرح اولیه میکرو سنسور پیشنهادی از یک الکترود</w:t>
      </w:r>
      <w:r w:rsidR="00D726BB">
        <w:rPr>
          <w:rFonts w:hint="cs"/>
          <w:sz w:val="24"/>
          <w:rtl/>
          <w:lang w:bidi="fa-IR"/>
        </w:rPr>
        <w:t xml:space="preserve"> </w:t>
      </w:r>
      <w:r w:rsidRPr="00B16D46">
        <w:rPr>
          <w:rFonts w:hint="cs"/>
          <w:sz w:val="24"/>
          <w:rtl/>
          <w:lang w:bidi="fa-IR"/>
        </w:rPr>
        <w:t>ب</w:t>
      </w:r>
      <w:r w:rsidR="00D726BB">
        <w:rPr>
          <w:rFonts w:hint="cs"/>
          <w:sz w:val="24"/>
          <w:rtl/>
          <w:lang w:bidi="fa-IR"/>
        </w:rPr>
        <w:t xml:space="preserve">ه </w:t>
      </w:r>
      <w:r w:rsidRPr="00B16D46">
        <w:rPr>
          <w:rFonts w:hint="cs"/>
          <w:sz w:val="24"/>
          <w:rtl/>
          <w:lang w:bidi="fa-IR"/>
        </w:rPr>
        <w:t>نام الکترود1</w:t>
      </w:r>
      <w:r>
        <w:rPr>
          <w:rStyle w:val="FootnoteReference"/>
          <w:sz w:val="24"/>
          <w:rtl/>
          <w:lang w:bidi="fa-IR"/>
        </w:rPr>
        <w:footnoteReference w:id="3"/>
      </w:r>
      <w:r>
        <w:rPr>
          <w:rFonts w:hint="cs"/>
          <w:sz w:val="24"/>
          <w:rtl/>
          <w:lang w:bidi="fa-IR"/>
        </w:rPr>
        <w:t xml:space="preserve"> </w:t>
      </w:r>
      <w:r w:rsidRPr="00B16D46">
        <w:rPr>
          <w:rFonts w:hint="cs"/>
          <w:sz w:val="24"/>
          <w:rtl/>
          <w:lang w:bidi="fa-IR"/>
        </w:rPr>
        <w:t xml:space="preserve">برای </w:t>
      </w:r>
      <w:r w:rsidRPr="00B16D46">
        <w:rPr>
          <w:sz w:val="24"/>
          <w:rtl/>
          <w:lang w:bidi="fa-IR"/>
        </w:rPr>
        <w:t>اندازه‌گ</w:t>
      </w:r>
      <w:r w:rsidRPr="00B16D46">
        <w:rPr>
          <w:rFonts w:hint="cs"/>
          <w:sz w:val="24"/>
          <w:rtl/>
          <w:lang w:bidi="fa-IR"/>
        </w:rPr>
        <w:t xml:space="preserve">یری شیب استفاده </w:t>
      </w:r>
      <w:r w:rsidRPr="00B16D46">
        <w:rPr>
          <w:sz w:val="24"/>
          <w:rtl/>
          <w:lang w:bidi="fa-IR"/>
        </w:rPr>
        <w:t>کرده‌ا</w:t>
      </w:r>
      <w:r w:rsidRPr="00B16D46">
        <w:rPr>
          <w:rFonts w:hint="cs"/>
          <w:sz w:val="24"/>
          <w:rtl/>
          <w:lang w:bidi="fa-IR"/>
        </w:rPr>
        <w:t>یم. این الکترود</w:t>
      </w:r>
      <w:r w:rsidR="00D726BB">
        <w:rPr>
          <w:rFonts w:hint="cs"/>
          <w:sz w:val="24"/>
          <w:rtl/>
          <w:lang w:bidi="fa-IR"/>
        </w:rPr>
        <w:t xml:space="preserve"> </w:t>
      </w:r>
      <w:r w:rsidRPr="00B16D46">
        <w:rPr>
          <w:rFonts w:hint="cs"/>
          <w:sz w:val="24"/>
          <w:rtl/>
          <w:lang w:bidi="fa-IR"/>
        </w:rPr>
        <w:t xml:space="preserve">از جنس مس بوده و به </w:t>
      </w:r>
      <w:r w:rsidRPr="00B16D46">
        <w:rPr>
          <w:sz w:val="24"/>
          <w:rtl/>
          <w:lang w:bidi="fa-IR"/>
        </w:rPr>
        <w:t>گونه‌ا</w:t>
      </w:r>
      <w:r w:rsidRPr="00B16D46">
        <w:rPr>
          <w:rFonts w:hint="cs"/>
          <w:sz w:val="24"/>
          <w:rtl/>
          <w:lang w:bidi="fa-IR"/>
        </w:rPr>
        <w:t xml:space="preserve">ی طراحی شده </w:t>
      </w:r>
      <w:r w:rsidR="00D726BB">
        <w:rPr>
          <w:rFonts w:hint="cs"/>
          <w:sz w:val="24"/>
          <w:rtl/>
          <w:lang w:bidi="fa-IR"/>
        </w:rPr>
        <w:t xml:space="preserve">است </w:t>
      </w:r>
      <w:r w:rsidRPr="00B16D46">
        <w:rPr>
          <w:rFonts w:hint="cs"/>
          <w:sz w:val="24"/>
          <w:rtl/>
          <w:lang w:bidi="fa-IR"/>
        </w:rPr>
        <w:t>که نیمی از محیط دایره</w:t>
      </w:r>
      <w:r w:rsidR="00D726BB">
        <w:rPr>
          <w:rFonts w:hint="cs"/>
          <w:sz w:val="24"/>
          <w:rtl/>
          <w:lang w:bidi="fa-IR"/>
        </w:rPr>
        <w:t xml:space="preserve"> ای</w:t>
      </w:r>
      <w:r w:rsidRPr="00B16D46">
        <w:rPr>
          <w:rFonts w:hint="cs"/>
          <w:sz w:val="24"/>
          <w:rtl/>
          <w:lang w:bidi="fa-IR"/>
        </w:rPr>
        <w:t xml:space="preserve"> ساختار شکل1</w:t>
      </w:r>
      <w:r w:rsidR="00D726BB">
        <w:rPr>
          <w:rFonts w:hint="cs"/>
          <w:sz w:val="24"/>
          <w:rtl/>
          <w:lang w:bidi="fa-IR"/>
        </w:rPr>
        <w:t xml:space="preserve"> </w:t>
      </w:r>
      <w:r w:rsidRPr="00B16D46">
        <w:rPr>
          <w:rFonts w:hint="cs"/>
          <w:sz w:val="24"/>
          <w:rtl/>
          <w:lang w:bidi="fa-IR"/>
        </w:rPr>
        <w:t xml:space="preserve"> را به خود اختصاص می دهد</w:t>
      </w:r>
      <w:r w:rsidR="00C27BB6">
        <w:rPr>
          <w:sz w:val="24"/>
          <w:lang w:bidi="fa-IR"/>
        </w:rPr>
        <w:t>.</w:t>
      </w:r>
      <w:r w:rsidRPr="00B16D46">
        <w:rPr>
          <w:rFonts w:hint="cs"/>
          <w:sz w:val="24"/>
          <w:rtl/>
          <w:lang w:bidi="fa-IR"/>
        </w:rPr>
        <w:t xml:space="preserve"> همپوشانی</w:t>
      </w:r>
      <w:r w:rsidR="00C27BB6">
        <w:rPr>
          <w:rFonts w:hint="cs"/>
          <w:sz w:val="24"/>
          <w:rtl/>
          <w:lang w:bidi="fa-IR"/>
        </w:rPr>
        <w:t xml:space="preserve"> الکترود مسی</w:t>
      </w:r>
      <w:r w:rsidRPr="00B16D46">
        <w:rPr>
          <w:rFonts w:hint="cs"/>
          <w:sz w:val="24"/>
          <w:rtl/>
          <w:lang w:bidi="fa-IR"/>
        </w:rPr>
        <w:t xml:space="preserve"> با الکترود مشترک</w:t>
      </w:r>
      <w:r>
        <w:rPr>
          <w:rStyle w:val="FootnoteReference"/>
          <w:sz w:val="24"/>
          <w:rtl/>
          <w:lang w:bidi="fa-IR"/>
        </w:rPr>
        <w:footnoteReference w:id="4"/>
      </w:r>
      <w:r w:rsidRPr="00B16D46">
        <w:rPr>
          <w:rFonts w:hint="cs"/>
          <w:sz w:val="24"/>
          <w:rtl/>
          <w:lang w:bidi="fa-IR"/>
        </w:rPr>
        <w:t xml:space="preserve"> که از جنس جیوه است، تشکیل خازنی را </w:t>
      </w:r>
      <w:r w:rsidRPr="00B16D46">
        <w:rPr>
          <w:sz w:val="24"/>
          <w:rtl/>
          <w:lang w:bidi="fa-IR"/>
        </w:rPr>
        <w:t>م</w:t>
      </w:r>
      <w:r w:rsidRPr="00B16D46">
        <w:rPr>
          <w:rFonts w:hint="cs"/>
          <w:sz w:val="24"/>
          <w:rtl/>
          <w:lang w:bidi="fa-IR"/>
        </w:rPr>
        <w:t xml:space="preserve">ی‌دهد که مقدار آن در صفر درجه </w:t>
      </w:r>
      <w:r w:rsidRPr="00D726BB">
        <w:rPr>
          <w:lang w:bidi="fa-IR"/>
        </w:rPr>
        <w:t>MAX</w:t>
      </w:r>
      <w:r>
        <w:rPr>
          <w:rFonts w:hint="cs"/>
          <w:sz w:val="24"/>
          <w:rtl/>
          <w:lang w:bidi="fa-IR"/>
        </w:rPr>
        <w:t xml:space="preserve"> </w:t>
      </w:r>
      <w:r w:rsidRPr="00B16D46">
        <w:rPr>
          <w:rFonts w:hint="cs"/>
          <w:sz w:val="24"/>
          <w:rtl/>
          <w:lang w:bidi="fa-IR"/>
        </w:rPr>
        <w:t xml:space="preserve">بوده و با حرکت جیوه درون محفظه بواسطه تغییر زاویه، مقدار این خازن شروع به کاهش </w:t>
      </w:r>
      <w:r w:rsidRPr="00B16D46">
        <w:rPr>
          <w:sz w:val="24"/>
          <w:rtl/>
          <w:lang w:bidi="fa-IR"/>
        </w:rPr>
        <w:t>م</w:t>
      </w:r>
      <w:r w:rsidRPr="00B16D46">
        <w:rPr>
          <w:rFonts w:hint="cs"/>
          <w:sz w:val="24"/>
          <w:rtl/>
          <w:lang w:bidi="fa-IR"/>
        </w:rPr>
        <w:t>ی‌کند. این الکترود و خازنی که تشکیل می</w:t>
      </w:r>
      <w:r w:rsidR="00E345FB">
        <w:rPr>
          <w:rFonts w:hint="cs"/>
          <w:sz w:val="24"/>
          <w:rtl/>
          <w:lang w:bidi="fa-IR"/>
        </w:rPr>
        <w:t xml:space="preserve"> دهد در شکل</w:t>
      </w:r>
      <w:r w:rsidR="00A5489F">
        <w:rPr>
          <w:rFonts w:hint="cs"/>
          <w:sz w:val="24"/>
          <w:rtl/>
          <w:lang w:bidi="fa-IR"/>
        </w:rPr>
        <w:t>3</w:t>
      </w:r>
      <w:r w:rsidR="00E345FB">
        <w:rPr>
          <w:rFonts w:hint="cs"/>
          <w:sz w:val="24"/>
          <w:rtl/>
          <w:lang w:bidi="fa-IR"/>
        </w:rPr>
        <w:t xml:space="preserve"> نشان داده شده است.</w:t>
      </w:r>
    </w:p>
    <w:p w:rsidR="00AB6D0E" w:rsidRPr="00242955" w:rsidRDefault="00815537" w:rsidP="003F0AF3">
      <w:pPr>
        <w:pStyle w:val="Paragraph"/>
        <w:rPr>
          <w:noProof/>
          <w:rtl/>
        </w:rPr>
      </w:pPr>
      <w:r>
        <w:rPr>
          <w:noProof/>
          <w:rtl/>
        </w:rPr>
        <w:drawing>
          <wp:anchor distT="0" distB="0" distL="114300" distR="114300" simplePos="0" relativeHeight="251667456" behindDoc="1" locked="0" layoutInCell="1" allowOverlap="1" wp14:anchorId="31EDE1CC" wp14:editId="0DFC1685">
            <wp:simplePos x="0" y="0"/>
            <wp:positionH relativeFrom="column">
              <wp:posOffset>3216910</wp:posOffset>
            </wp:positionH>
            <wp:positionV relativeFrom="paragraph">
              <wp:posOffset>2208530</wp:posOffset>
            </wp:positionV>
            <wp:extent cx="2947670" cy="1384935"/>
            <wp:effectExtent l="0" t="0" r="0" b="0"/>
            <wp:wrapThrough wrapText="bothSides">
              <wp:wrapPolygon edited="0">
                <wp:start x="0" y="0"/>
                <wp:lineTo x="0" y="21392"/>
                <wp:lineTo x="21498" y="21392"/>
                <wp:lineTo x="21498" y="0"/>
                <wp:lineTo x="0" y="0"/>
              </wp:wrapPolygon>
            </wp:wrapThrough>
            <wp:docPr id="12" name="Picture 12" descr="C:\Users\fmir\Desktop\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mir\Desktop\new.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7670" cy="138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D7410F">
        <w:rPr>
          <w:noProof/>
        </w:rPr>
        <w:drawing>
          <wp:inline distT="0" distB="0" distL="0" distR="0" wp14:anchorId="02CE8F86" wp14:editId="4964CAAA">
            <wp:extent cx="2822400" cy="1580400"/>
            <wp:effectExtent l="0" t="0" r="0" b="12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822400" cy="1580400"/>
                    </a:xfrm>
                    <a:prstGeom prst="rect">
                      <a:avLst/>
                    </a:prstGeom>
                  </pic:spPr>
                </pic:pic>
              </a:graphicData>
            </a:graphic>
          </wp:inline>
        </w:drawing>
      </w:r>
    </w:p>
    <w:p w:rsidR="00D7410F" w:rsidRDefault="00D7410F" w:rsidP="0097090A">
      <w:pPr>
        <w:pStyle w:val="Caption"/>
        <w:ind w:firstLine="0"/>
      </w:pPr>
      <w:r w:rsidRPr="00D006A2">
        <w:rPr>
          <w:rFonts w:hint="cs"/>
          <w:rtl/>
        </w:rPr>
        <w:t>شکل</w:t>
      </w:r>
      <w:r w:rsidR="00A5489F">
        <w:rPr>
          <w:rFonts w:hint="cs"/>
          <w:rtl/>
        </w:rPr>
        <w:t>3</w:t>
      </w:r>
      <w:r w:rsidRPr="00D006A2">
        <w:rPr>
          <w:rFonts w:hint="cs"/>
          <w:rtl/>
        </w:rPr>
        <w:t>. ساختار تک خازنی میکرو سنسور خازنی شیب</w:t>
      </w:r>
      <w:r w:rsidRPr="00D006A2">
        <w:t>(k=1)</w:t>
      </w:r>
      <w:r w:rsidRPr="00D006A2">
        <w:rPr>
          <w:rFonts w:hint="cs"/>
          <w:rtl/>
        </w:rPr>
        <w:t>،</w:t>
      </w:r>
      <w:r>
        <w:t xml:space="preserve"> </w:t>
      </w:r>
      <w:r w:rsidRPr="00D006A2">
        <w:t xml:space="preserve">(a) </w:t>
      </w:r>
      <w:r w:rsidRPr="00D006A2">
        <w:rPr>
          <w:rFonts w:hint="cs"/>
          <w:rtl/>
        </w:rPr>
        <w:t xml:space="preserve">نما از بالا در حالت 0 درجه، </w:t>
      </w:r>
      <w:r w:rsidRPr="00D006A2">
        <w:t>(b)</w:t>
      </w:r>
      <w:r w:rsidRPr="00D006A2">
        <w:rPr>
          <w:rFonts w:hint="cs"/>
          <w:rtl/>
        </w:rPr>
        <w:t xml:space="preserve"> نما از بالا در حالت </w:t>
      </w:r>
      <w:r w:rsidR="004B6982" w:rsidRPr="004B6982">
        <w:rPr>
          <w:rtl/>
        </w:rPr>
        <w:t>θ</w:t>
      </w:r>
      <w:r w:rsidR="004B6982">
        <w:rPr>
          <w:rFonts w:hint="cs"/>
          <w:rtl/>
        </w:rPr>
        <w:t xml:space="preserve"> </w:t>
      </w:r>
      <w:r w:rsidRPr="00D006A2">
        <w:rPr>
          <w:rFonts w:hint="cs"/>
          <w:rtl/>
        </w:rPr>
        <w:t>درجه</w:t>
      </w:r>
    </w:p>
    <w:p w:rsidR="00C4685C" w:rsidRDefault="00C4685C" w:rsidP="00884230">
      <w:pPr>
        <w:pStyle w:val="Paragraph"/>
        <w:rPr>
          <w:rtl/>
          <w:lang w:bidi="fa-IR"/>
        </w:rPr>
      </w:pPr>
    </w:p>
    <w:p w:rsidR="00F63BFA" w:rsidRDefault="0080736B" w:rsidP="0080736B">
      <w:pPr>
        <w:pStyle w:val="Paragraph"/>
        <w:rPr>
          <w:rtl/>
          <w:lang w:bidi="fa-IR"/>
        </w:rPr>
      </w:pPr>
      <w:r>
        <w:rPr>
          <w:rFonts w:hint="cs"/>
          <w:rtl/>
          <w:lang w:bidi="fa-IR"/>
        </w:rPr>
        <w:t xml:space="preserve">در </w:t>
      </w:r>
      <w:r w:rsidR="00F63BFA" w:rsidRPr="00F63BFA">
        <w:rPr>
          <w:rFonts w:hint="cs"/>
          <w:rtl/>
          <w:lang w:bidi="fa-IR"/>
        </w:rPr>
        <w:t xml:space="preserve">معادلات زیر </w:t>
      </w:r>
      <w:r w:rsidRPr="00AD1C88">
        <w:rPr>
          <w:rFonts w:hint="cs"/>
          <w:rtl/>
          <w:lang w:bidi="fa-IR"/>
        </w:rPr>
        <w:t>به تحلیل ساختار پیشنهادی پرداخته</w:t>
      </w:r>
      <w:r w:rsidRPr="00AD1C88">
        <w:rPr>
          <w:rFonts w:hint="cs"/>
          <w:rtl/>
          <w:lang w:bidi="fa-IR"/>
        </w:rPr>
        <w:softHyphen/>
        <w:t xml:space="preserve">ایم. </w:t>
      </w:r>
      <w:r w:rsidR="00F63BFA" w:rsidRPr="00AD1C88">
        <w:rPr>
          <w:rFonts w:hint="cs"/>
          <w:rtl/>
          <w:lang w:bidi="fa-IR"/>
        </w:rPr>
        <w:lastRenderedPageBreak/>
        <w:t xml:space="preserve">در این </w:t>
      </w:r>
      <w:r w:rsidR="00F63BFA" w:rsidRPr="00AD1C88">
        <w:rPr>
          <w:rtl/>
          <w:lang w:bidi="fa-IR"/>
        </w:rPr>
        <w:t>معادله‌ها</w:t>
      </w:r>
      <m:oMath>
        <m:sSub>
          <m:sSubPr>
            <m:ctrlPr>
              <w:rPr>
                <w:rFonts w:ascii="Cambria Math" w:hAnsi="Cambria Math"/>
                <w:i/>
                <w:iCs/>
                <w:lang w:bidi="fa-IR"/>
              </w:rPr>
            </m:ctrlPr>
          </m:sSubPr>
          <m:e>
            <m:r>
              <w:rPr>
                <w:rFonts w:ascii="Cambria Math" w:hAnsi="Cambria Math"/>
                <w:lang w:bidi="fa-IR"/>
              </w:rPr>
              <m:t>A</m:t>
            </m:r>
          </m:e>
          <m:sub>
            <m:r>
              <w:rPr>
                <w:rFonts w:ascii="Cambria Math" w:hAnsi="Cambria Math"/>
                <w:lang w:bidi="fa-IR"/>
              </w:rPr>
              <m:t>1</m:t>
            </m:r>
          </m:sub>
        </m:sSub>
      </m:oMath>
      <w:r w:rsidR="00F63BFA" w:rsidRPr="00AD1C88">
        <w:rPr>
          <w:rFonts w:hint="cs"/>
          <w:rtl/>
          <w:lang w:bidi="fa-IR"/>
        </w:rPr>
        <w:t xml:space="preserve"> سطح مؤثر خازن </w:t>
      </w:r>
      <m:oMath>
        <m:sSub>
          <m:sSubPr>
            <m:ctrlPr>
              <w:rPr>
                <w:rFonts w:ascii="Cambria Math" w:hAnsi="Cambria Math"/>
                <w:i/>
                <w:iCs/>
                <w:lang w:bidi="fa-IR"/>
              </w:rPr>
            </m:ctrlPr>
          </m:sSubPr>
          <m:e>
            <m:r>
              <w:rPr>
                <w:rFonts w:ascii="Cambria Math" w:hAnsi="Cambria Math"/>
                <w:lang w:bidi="fa-IR"/>
              </w:rPr>
              <m:t>C</m:t>
            </m:r>
          </m:e>
          <m:sub>
            <m:r>
              <w:rPr>
                <w:rFonts w:ascii="Cambria Math" w:hAnsi="Cambria Math"/>
                <w:lang w:bidi="fa-IR"/>
              </w:rPr>
              <m:t>1</m:t>
            </m:r>
          </m:sub>
        </m:sSub>
      </m:oMath>
      <w:r w:rsidR="00F63BFA" w:rsidRPr="00AD1C88">
        <w:rPr>
          <w:rFonts w:hint="cs"/>
          <w:rtl/>
          <w:lang w:bidi="fa-IR"/>
        </w:rPr>
        <w:t xml:space="preserve"> (سطحی از صفحه مس که توسط</w:t>
      </w:r>
      <w:r w:rsidR="00F63BFA" w:rsidRPr="00F63BFA">
        <w:rPr>
          <w:rFonts w:hint="cs"/>
          <w:rtl/>
          <w:lang w:bidi="fa-IR"/>
        </w:rPr>
        <w:t xml:space="preserve"> صفحه جیوه پوشش داده شده است)، </w:t>
      </w:r>
      <w:r w:rsidR="00F63BFA" w:rsidRPr="00884230">
        <w:rPr>
          <w:i/>
          <w:iCs/>
          <w:lang w:bidi="fa-IR"/>
        </w:rPr>
        <w:t>w</w:t>
      </w:r>
      <w:r w:rsidR="00F63BFA" w:rsidRPr="00884230">
        <w:rPr>
          <w:rFonts w:hint="cs"/>
          <w:i/>
          <w:iCs/>
          <w:rtl/>
          <w:lang w:bidi="fa-IR"/>
        </w:rPr>
        <w:t xml:space="preserve"> </w:t>
      </w:r>
      <w:r w:rsidR="00F63BFA" w:rsidRPr="00F63BFA">
        <w:rPr>
          <w:rFonts w:hint="cs"/>
          <w:rtl/>
          <w:lang w:bidi="fa-IR"/>
        </w:rPr>
        <w:t xml:space="preserve">عرض صفحات خازن، </w:t>
      </w:r>
      <w:r w:rsidR="00F63BFA" w:rsidRPr="00884230">
        <w:rPr>
          <w:i/>
          <w:iCs/>
          <w:lang w:bidi="fa-IR"/>
        </w:rPr>
        <w:t>d</w:t>
      </w:r>
      <w:r w:rsidR="00F63BFA" w:rsidRPr="00F63BFA">
        <w:rPr>
          <w:rFonts w:hint="cs"/>
          <w:rtl/>
          <w:lang w:bidi="fa-IR"/>
        </w:rPr>
        <w:t xml:space="preserve"> فاصله بین صفحات خازن، </w:t>
      </w:r>
      <m:oMath>
        <m:r>
          <w:rPr>
            <w:rFonts w:ascii="Cambria Math" w:hAnsi="Cambria Math"/>
            <w:lang w:bidi="fa-IR"/>
          </w:rPr>
          <m:t>ε</m:t>
        </m:r>
      </m:oMath>
      <w:r w:rsidR="00F63BFA" w:rsidRPr="00F63BFA">
        <w:rPr>
          <w:rFonts w:hint="cs"/>
          <w:rtl/>
          <w:lang w:bidi="fa-IR"/>
        </w:rPr>
        <w:t xml:space="preserve"> ضریب </w:t>
      </w:r>
      <w:r w:rsidR="00F63BFA" w:rsidRPr="00F63BFA">
        <w:rPr>
          <w:rtl/>
          <w:lang w:bidi="fa-IR"/>
        </w:rPr>
        <w:t>د</w:t>
      </w:r>
      <w:r w:rsidR="00F63BFA" w:rsidRPr="00F63BFA">
        <w:rPr>
          <w:rFonts w:hint="cs"/>
          <w:rtl/>
          <w:lang w:bidi="fa-IR"/>
        </w:rPr>
        <w:t>ی‌</w:t>
      </w:r>
      <w:r w:rsidR="00F63BFA" w:rsidRPr="00F63BFA">
        <w:rPr>
          <w:rFonts w:hint="eastAsia"/>
          <w:rtl/>
          <w:lang w:bidi="fa-IR"/>
        </w:rPr>
        <w:t>الکتر</w:t>
      </w:r>
      <w:r w:rsidR="00F63BFA" w:rsidRPr="00F63BFA">
        <w:rPr>
          <w:rFonts w:hint="cs"/>
          <w:rtl/>
          <w:lang w:bidi="fa-IR"/>
        </w:rPr>
        <w:t>ی</w:t>
      </w:r>
      <w:r w:rsidR="00F63BFA" w:rsidRPr="00F63BFA">
        <w:rPr>
          <w:rFonts w:hint="eastAsia"/>
          <w:rtl/>
          <w:lang w:bidi="fa-IR"/>
        </w:rPr>
        <w:t>ک</w:t>
      </w:r>
      <w:r w:rsidR="00F63BFA" w:rsidRPr="00F63BFA">
        <w:rPr>
          <w:rFonts w:hint="cs"/>
          <w:rtl/>
          <w:lang w:bidi="fa-IR"/>
        </w:rPr>
        <w:t xml:space="preserve">، </w:t>
      </w:r>
      <w:r w:rsidR="00F63BFA" w:rsidRPr="00884230">
        <w:rPr>
          <w:i/>
          <w:iCs/>
          <w:lang w:bidi="fa-IR"/>
        </w:rPr>
        <w:t>r</w:t>
      </w:r>
      <w:r w:rsidR="00F63BFA" w:rsidRPr="00884230">
        <w:rPr>
          <w:i/>
          <w:iCs/>
          <w:vertAlign w:val="subscript"/>
          <w:lang w:bidi="fa-IR"/>
        </w:rPr>
        <w:t>2</w:t>
      </w:r>
      <w:r w:rsidR="00F63BFA" w:rsidRPr="00F63BFA">
        <w:rPr>
          <w:rFonts w:hint="cs"/>
          <w:rtl/>
          <w:lang w:bidi="fa-IR"/>
        </w:rPr>
        <w:t xml:space="preserve"> شعاع دایره خارجی محفظه جیوه و </w:t>
      </w:r>
      <w:r w:rsidR="004F4103" w:rsidRPr="00884230">
        <w:rPr>
          <w:i/>
          <w:iCs/>
          <w:lang w:bidi="fa-IR"/>
        </w:rPr>
        <w:t>1</w:t>
      </w:r>
      <w:r w:rsidR="00F63BFA" w:rsidRPr="00884230">
        <w:rPr>
          <w:i/>
          <w:iCs/>
          <w:vertAlign w:val="subscript"/>
          <w:lang w:bidi="fa-IR"/>
        </w:rPr>
        <w:t>l</w:t>
      </w:r>
      <w:r w:rsidR="00F63BFA" w:rsidRPr="00F63BFA">
        <w:rPr>
          <w:rFonts w:hint="cs"/>
          <w:rtl/>
          <w:lang w:bidi="fa-IR"/>
        </w:rPr>
        <w:t xml:space="preserve"> طول کمان دایره به شعاع </w:t>
      </w:r>
      <w:r w:rsidR="00F63BFA" w:rsidRPr="00884230">
        <w:rPr>
          <w:i/>
          <w:iCs/>
          <w:lang w:bidi="fa-IR"/>
        </w:rPr>
        <w:t>r</w:t>
      </w:r>
      <w:r w:rsidR="00F63BFA" w:rsidRPr="00884230">
        <w:rPr>
          <w:i/>
          <w:iCs/>
          <w:vertAlign w:val="subscript"/>
          <w:lang w:bidi="fa-IR"/>
        </w:rPr>
        <w:t>2</w:t>
      </w:r>
      <w:r w:rsidR="00F63BFA" w:rsidRPr="00F63BFA">
        <w:rPr>
          <w:rFonts w:hint="cs"/>
          <w:rtl/>
          <w:lang w:bidi="fa-IR"/>
        </w:rPr>
        <w:t xml:space="preserve"> که توسط الکترود1 و جیوه مورد همپوشانی قرار گرفته، نشان </w:t>
      </w:r>
      <w:r w:rsidR="00F63BFA" w:rsidRPr="00F63BFA">
        <w:rPr>
          <w:rtl/>
          <w:lang w:bidi="fa-IR"/>
        </w:rPr>
        <w:t>م</w:t>
      </w:r>
      <w:r w:rsidR="00F63BFA" w:rsidRPr="00F63BFA">
        <w:rPr>
          <w:rFonts w:hint="cs"/>
          <w:rtl/>
          <w:lang w:bidi="fa-IR"/>
        </w:rPr>
        <w:t>ی‌</w:t>
      </w:r>
      <w:r w:rsidR="00F63BFA" w:rsidRPr="00F63BFA">
        <w:rPr>
          <w:rFonts w:hint="eastAsia"/>
          <w:rtl/>
          <w:lang w:bidi="fa-IR"/>
        </w:rPr>
        <w:t>دهد</w:t>
      </w:r>
      <w:r w:rsidR="00F63BFA" w:rsidRPr="00F63BFA">
        <w:rPr>
          <w:rFonts w:hint="cs"/>
          <w:rtl/>
          <w:lang w:bidi="fa-IR"/>
        </w:rPr>
        <w:t xml:space="preserve">. </w:t>
      </w:r>
      <w:proofErr w:type="gramStart"/>
      <w:r w:rsidR="00F63BFA" w:rsidRPr="00884230">
        <w:rPr>
          <w:i/>
          <w:iCs/>
          <w:lang w:bidi="fa-IR"/>
        </w:rPr>
        <w:t>S</w:t>
      </w:r>
      <w:r w:rsidR="00F63BFA" w:rsidRPr="00884230">
        <w:rPr>
          <w:i/>
          <w:iCs/>
          <w:vertAlign w:val="subscript"/>
          <w:lang w:bidi="fa-IR"/>
        </w:rPr>
        <w:t>1</w:t>
      </w:r>
      <w:r w:rsidR="00F63BFA" w:rsidRPr="00F63BFA">
        <w:rPr>
          <w:rFonts w:hint="cs"/>
          <w:rtl/>
          <w:lang w:bidi="fa-IR"/>
        </w:rPr>
        <w:t xml:space="preserve"> حساسیت میکرو سنسور است که مستقل از تغییرات </w:t>
      </w:r>
      <m:oMath>
        <m:r>
          <w:rPr>
            <w:rFonts w:ascii="Cambria Math" w:hAnsi="Cambria Math"/>
            <w:lang w:bidi="fa-IR"/>
          </w:rPr>
          <m:t>θ</m:t>
        </m:r>
      </m:oMath>
      <w:r w:rsidR="00F63BFA" w:rsidRPr="00F63BFA">
        <w:rPr>
          <w:rFonts w:hint="cs"/>
          <w:rtl/>
          <w:lang w:bidi="fa-IR"/>
        </w:rPr>
        <w:t xml:space="preserve"> </w:t>
      </w:r>
      <w:r w:rsidR="00F63BFA" w:rsidRPr="00F63BFA">
        <w:rPr>
          <w:rtl/>
          <w:lang w:bidi="fa-IR"/>
        </w:rPr>
        <w:t>م</w:t>
      </w:r>
      <w:r w:rsidR="00F63BFA" w:rsidRPr="00F63BFA">
        <w:rPr>
          <w:rFonts w:hint="cs"/>
          <w:rtl/>
          <w:lang w:bidi="fa-IR"/>
        </w:rPr>
        <w:t>ی‌</w:t>
      </w:r>
      <w:r w:rsidR="00F63BFA" w:rsidRPr="00F63BFA">
        <w:rPr>
          <w:rFonts w:hint="eastAsia"/>
          <w:rtl/>
          <w:lang w:bidi="fa-IR"/>
        </w:rPr>
        <w:t>باشد</w:t>
      </w:r>
      <w:r w:rsidR="00F63BFA" w:rsidRPr="00F63BFA">
        <w:rPr>
          <w:rFonts w:hint="cs"/>
          <w:rtl/>
          <w:lang w:bidi="fa-IR"/>
        </w:rPr>
        <w:t>.</w:t>
      </w:r>
      <w:proofErr w:type="gramEnd"/>
    </w:p>
    <w:p w:rsidR="00E80431" w:rsidRDefault="00072278" w:rsidP="00C942E3">
      <w:pPr>
        <w:pStyle w:val="Paragraph"/>
        <w:bidi w:val="0"/>
        <w:ind w:firstLine="0"/>
        <w:jc w:val="left"/>
        <w:rPr>
          <w:color w:val="000000" w:themeColor="text1"/>
          <w:sz w:val="24"/>
          <w:lang w:bidi="fa-IR"/>
        </w:rPr>
      </w:pPr>
      <m:oMath>
        <m:sSub>
          <m:sSubPr>
            <m:ctrlPr>
              <w:rPr>
                <w:rFonts w:ascii="Cambria Math" w:hAnsi="Cambria Math" w:cstheme="majorBidi"/>
                <w:i/>
                <w:iCs/>
                <w:szCs w:val="20"/>
              </w:rPr>
            </m:ctrlPr>
          </m:sSubPr>
          <m:e>
            <m:sSub>
              <m:sSubPr>
                <m:ctrlPr>
                  <w:rPr>
                    <w:rFonts w:ascii="Cambria Math" w:hAnsi="Cambria Math" w:cstheme="majorBidi"/>
                    <w:i/>
                    <w:iCs/>
                    <w:szCs w:val="20"/>
                  </w:rPr>
                </m:ctrlPr>
              </m:sSubPr>
              <m:e>
                <m:r>
                  <w:rPr>
                    <w:rFonts w:ascii="Cambria Math" w:hAnsi="Cambria Math" w:cstheme="majorBidi"/>
                    <w:szCs w:val="20"/>
                  </w:rPr>
                  <m:t>l</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cstheme="majorBidi"/>
                    <w:i/>
                    <w:iCs/>
                    <w:szCs w:val="20"/>
                  </w:rPr>
                </m:ctrlPr>
              </m:sSubPr>
              <m:e>
                <m:r>
                  <w:rPr>
                    <w:rFonts w:ascii="Cambria Math" w:hAnsi="Cambria Math" w:cstheme="majorBidi"/>
                    <w:szCs w:val="20"/>
                  </w:rPr>
                  <m:t>r</m:t>
                </m:r>
              </m:e>
              <m:sub>
                <m:r>
                  <w:rPr>
                    <w:rFonts w:ascii="Cambria Math" w:hAnsi="Cambria Math" w:cstheme="majorBidi"/>
                    <w:szCs w:val="20"/>
                  </w:rPr>
                  <m:t>2</m:t>
                </m:r>
              </m:sub>
            </m:sSub>
            <m:r>
              <w:rPr>
                <w:rFonts w:ascii="Cambria Math" w:hAnsi="Cambria Math" w:cstheme="majorBidi"/>
                <w:szCs w:val="20"/>
              </w:rPr>
              <m:t>×π</m:t>
            </m:r>
            <m:d>
              <m:dPr>
                <m:ctrlPr>
                  <w:rPr>
                    <w:rFonts w:ascii="Cambria Math" w:hAnsi="Cambria Math" w:cstheme="majorBidi"/>
                    <w:i/>
                    <w:iCs/>
                    <w:szCs w:val="20"/>
                  </w:rPr>
                </m:ctrlPr>
              </m:dPr>
              <m:e>
                <m:r>
                  <w:rPr>
                    <w:rFonts w:ascii="Cambria Math" w:hAnsi="Cambria Math" w:cstheme="majorBidi"/>
                    <w:szCs w:val="20"/>
                  </w:rPr>
                  <m:t>1-</m:t>
                </m:r>
                <m:f>
                  <m:fPr>
                    <m:type m:val="lin"/>
                    <m:ctrlPr>
                      <w:rPr>
                        <w:rFonts w:ascii="Cambria Math" w:hAnsi="Cambria Math" w:cstheme="majorBidi"/>
                        <w:i/>
                        <w:iCs/>
                        <w:szCs w:val="20"/>
                      </w:rPr>
                    </m:ctrlPr>
                  </m:fPr>
                  <m:num>
                    <m:r>
                      <w:rPr>
                        <w:rFonts w:ascii="Cambria Math" w:hAnsi="Cambria Math" w:cstheme="majorBidi"/>
                        <w:szCs w:val="20"/>
                      </w:rPr>
                      <m:t>θ</m:t>
                    </m:r>
                  </m:num>
                  <m:den>
                    <m:r>
                      <w:rPr>
                        <w:rFonts w:ascii="Cambria Math" w:hAnsi="Cambria Math" w:cstheme="majorBidi"/>
                        <w:szCs w:val="20"/>
                      </w:rPr>
                      <m:t>180</m:t>
                    </m:r>
                  </m:den>
                </m:f>
              </m:e>
            </m:d>
            <m:r>
              <w:rPr>
                <w:rFonts w:ascii="Cambria Math" w:hAnsi="Cambria Math" w:cstheme="majorBidi"/>
                <w:szCs w:val="20"/>
              </w:rPr>
              <m:t>,     A</m:t>
            </m:r>
          </m:e>
          <m:sub>
            <m:r>
              <w:rPr>
                <w:rFonts w:ascii="Cambria Math" w:hAnsi="Cambria Math" w:cstheme="majorBidi"/>
                <w:szCs w:val="20"/>
              </w:rPr>
              <m:t>1</m:t>
            </m:r>
          </m:sub>
        </m:sSub>
        <m:r>
          <w:rPr>
            <w:rFonts w:ascii="Cambria Math" w:hAnsi="Cambria Math" w:cstheme="majorBidi"/>
            <w:szCs w:val="20"/>
          </w:rPr>
          <m:t>= w</m:t>
        </m:r>
        <m:r>
          <w:rPr>
            <w:rFonts w:ascii="Cambria Math" w:hAnsi="Cambria Math" w:cstheme="majorBidi"/>
            <w:szCs w:val="20"/>
            <w:rtl/>
          </w:rPr>
          <m:t>×</m:t>
        </m:r>
        <m:sSub>
          <m:sSubPr>
            <m:ctrlPr>
              <w:rPr>
                <w:rFonts w:ascii="Cambria Math" w:hAnsi="Cambria Math" w:cstheme="majorBidi"/>
                <w:i/>
                <w:iCs/>
                <w:szCs w:val="20"/>
              </w:rPr>
            </m:ctrlPr>
          </m:sSubPr>
          <m:e>
            <m:r>
              <w:rPr>
                <w:rFonts w:ascii="Cambria Math" w:hAnsi="Cambria Math" w:cstheme="majorBidi"/>
                <w:szCs w:val="20"/>
              </w:rPr>
              <m:t>l</m:t>
            </m:r>
          </m:e>
          <m:sub>
            <m:r>
              <w:rPr>
                <w:rFonts w:ascii="Cambria Math" w:hAnsi="Cambria Math" w:cstheme="majorBidi"/>
                <w:szCs w:val="20"/>
              </w:rPr>
              <m:t>1</m:t>
            </m:r>
          </m:sub>
        </m:sSub>
      </m:oMath>
      <w:r w:rsidR="00E80431" w:rsidRPr="002A2219">
        <w:rPr>
          <w:i/>
          <w:iCs/>
          <w:color w:val="000000" w:themeColor="text1"/>
          <w:sz w:val="24"/>
        </w:rPr>
        <w:t xml:space="preserve"> </w:t>
      </w:r>
      <w:r w:rsidR="00E80431">
        <w:rPr>
          <w:color w:val="000000" w:themeColor="text1"/>
          <w:sz w:val="24"/>
        </w:rPr>
        <w:t xml:space="preserve"> </w:t>
      </w:r>
      <w:r w:rsidR="00386C38">
        <w:rPr>
          <w:color w:val="000000" w:themeColor="text1"/>
          <w:sz w:val="24"/>
        </w:rPr>
        <w:t xml:space="preserve">              </w:t>
      </w:r>
      <w:r w:rsidR="00E80431">
        <w:rPr>
          <w:color w:val="000000" w:themeColor="text1"/>
          <w:sz w:val="24"/>
        </w:rPr>
        <w:t xml:space="preserve"> </w:t>
      </w:r>
      <w:r w:rsidR="00E80431">
        <w:rPr>
          <w:rFonts w:hint="cs"/>
          <w:color w:val="000000" w:themeColor="text1"/>
          <w:sz w:val="24"/>
          <w:rtl/>
          <w:lang w:bidi="fa-IR"/>
        </w:rPr>
        <w:t>(</w:t>
      </w:r>
      <w:r w:rsidR="00C942E3">
        <w:rPr>
          <w:rFonts w:hint="cs"/>
          <w:color w:val="000000" w:themeColor="text1"/>
          <w:sz w:val="24"/>
          <w:rtl/>
          <w:lang w:bidi="fa-IR"/>
        </w:rPr>
        <w:t>6</w:t>
      </w:r>
      <w:r w:rsidR="00E80431">
        <w:rPr>
          <w:rFonts w:hint="cs"/>
          <w:color w:val="000000" w:themeColor="text1"/>
          <w:sz w:val="24"/>
          <w:rtl/>
          <w:lang w:bidi="fa-IR"/>
        </w:rPr>
        <w:t>)</w:t>
      </w:r>
    </w:p>
    <w:p w:rsidR="00DF0B7A" w:rsidRDefault="00072278" w:rsidP="00C942E3">
      <w:pPr>
        <w:pStyle w:val="Paragraph"/>
        <w:bidi w:val="0"/>
        <w:ind w:firstLine="0"/>
        <w:jc w:val="left"/>
        <w:rPr>
          <w:rtl/>
          <w:lang w:bidi="fa-IR"/>
        </w:rPr>
      </w:pPr>
      <m:oMath>
        <m:sSub>
          <m:sSubPr>
            <m:ctrlPr>
              <w:rPr>
                <w:rFonts w:ascii="Cambria Math" w:eastAsiaTheme="minorHAnsi" w:hAnsi="Cambria Math" w:cstheme="majorBidi"/>
                <w:i/>
                <w:iCs/>
                <w:color w:val="000000" w:themeColor="text1"/>
                <w:szCs w:val="20"/>
              </w:rPr>
            </m:ctrlPr>
          </m:sSubPr>
          <m:e>
            <m:sSub>
              <m:sSubPr>
                <m:ctrlPr>
                  <w:rPr>
                    <w:rFonts w:ascii="Cambria Math" w:eastAsiaTheme="minorHAnsi" w:hAnsi="Cambria Math" w:cstheme="majorBidi"/>
                    <w:i/>
                    <w:iCs/>
                    <w:color w:val="000000" w:themeColor="text1"/>
                    <w:szCs w:val="20"/>
                  </w:rPr>
                </m:ctrlPr>
              </m:sSubPr>
              <m:e>
                <m:r>
                  <w:rPr>
                    <w:rFonts w:ascii="Cambria Math" w:eastAsiaTheme="minorHAnsi" w:hAnsi="Cambria Math" w:cstheme="majorBidi"/>
                    <w:color w:val="000000" w:themeColor="text1"/>
                    <w:szCs w:val="20"/>
                  </w:rPr>
                  <m:t>C</m:t>
                </m:r>
              </m:e>
              <m:sub>
                <m:sSub>
                  <m:sSubPr>
                    <m:ctrlPr>
                      <w:rPr>
                        <w:rFonts w:ascii="Cambria Math" w:eastAsiaTheme="minorHAnsi" w:hAnsi="Cambria Math" w:cstheme="majorBidi"/>
                        <w:i/>
                        <w:iCs/>
                        <w:color w:val="000000" w:themeColor="text1"/>
                        <w:szCs w:val="20"/>
                      </w:rPr>
                    </m:ctrlPr>
                  </m:sSubPr>
                  <m:e>
                    <m:r>
                      <w:rPr>
                        <w:rFonts w:ascii="Cambria Math" w:eastAsiaTheme="minorHAnsi" w:hAnsi="Cambria Math" w:cstheme="majorBidi"/>
                        <w:color w:val="000000" w:themeColor="text1"/>
                        <w:szCs w:val="20"/>
                      </w:rPr>
                      <m:t>out</m:t>
                    </m:r>
                  </m:e>
                  <m:sub>
                    <m:r>
                      <w:rPr>
                        <w:rFonts w:ascii="Cambria Math" w:eastAsiaTheme="minorHAnsi" w:hAnsi="Cambria Math" w:cstheme="majorBidi"/>
                        <w:color w:val="000000" w:themeColor="text1"/>
                        <w:szCs w:val="20"/>
                      </w:rPr>
                      <m:t>1</m:t>
                    </m:r>
                  </m:sub>
                </m:sSub>
              </m:sub>
            </m:sSub>
            <m:r>
              <w:rPr>
                <w:rFonts w:ascii="Cambria Math" w:eastAsiaTheme="minorHAnsi" w:hAnsi="Cambria Math" w:cstheme="majorBidi"/>
                <w:color w:val="000000" w:themeColor="text1"/>
                <w:szCs w:val="20"/>
              </w:rPr>
              <m:t>=C</m:t>
            </m:r>
          </m:e>
          <m:sub>
            <m:r>
              <w:rPr>
                <w:rFonts w:ascii="Cambria Math" w:eastAsiaTheme="minorHAnsi" w:hAnsi="Cambria Math" w:cstheme="majorBidi"/>
                <w:color w:val="000000" w:themeColor="text1"/>
                <w:szCs w:val="20"/>
              </w:rPr>
              <m:t>1</m:t>
            </m:r>
          </m:sub>
        </m:sSub>
        <m:r>
          <w:rPr>
            <w:rFonts w:ascii="Cambria Math" w:eastAsiaTheme="minorHAnsi" w:hAnsi="Cambria Math" w:cstheme="majorBidi"/>
            <w:color w:val="000000" w:themeColor="text1"/>
            <w:szCs w:val="20"/>
          </w:rPr>
          <m:t>=</m:t>
        </m:r>
        <m:f>
          <m:fPr>
            <m:ctrlPr>
              <w:rPr>
                <w:rFonts w:ascii="Cambria Math" w:eastAsiaTheme="minorHAnsi" w:hAnsi="Cambria Math" w:cstheme="majorBidi"/>
                <w:i/>
                <w:iCs/>
                <w:color w:val="000000" w:themeColor="text1"/>
                <w:szCs w:val="20"/>
              </w:rPr>
            </m:ctrlPr>
          </m:fPr>
          <m:num>
            <m:r>
              <w:rPr>
                <w:rFonts w:ascii="Cambria Math" w:eastAsiaTheme="minorHAnsi" w:hAnsi="Cambria Math" w:cstheme="majorBidi"/>
                <w:color w:val="000000" w:themeColor="text1"/>
                <w:szCs w:val="20"/>
              </w:rPr>
              <m:t>ε</m:t>
            </m:r>
            <m:sSub>
              <m:sSubPr>
                <m:ctrlPr>
                  <w:rPr>
                    <w:rFonts w:ascii="Cambria Math" w:eastAsiaTheme="minorHAnsi" w:hAnsi="Cambria Math" w:cstheme="majorBidi"/>
                    <w:i/>
                    <w:iCs/>
                    <w:color w:val="000000" w:themeColor="text1"/>
                    <w:szCs w:val="20"/>
                  </w:rPr>
                </m:ctrlPr>
              </m:sSubPr>
              <m:e>
                <m:r>
                  <w:rPr>
                    <w:rFonts w:ascii="Cambria Math" w:eastAsiaTheme="minorHAnsi" w:hAnsi="Cambria Math" w:cstheme="majorBidi"/>
                    <w:color w:val="000000" w:themeColor="text1"/>
                    <w:szCs w:val="20"/>
                  </w:rPr>
                  <m:t>A</m:t>
                </m:r>
              </m:e>
              <m:sub>
                <m:r>
                  <w:rPr>
                    <w:rFonts w:ascii="Cambria Math" w:eastAsiaTheme="minorHAnsi" w:hAnsi="Cambria Math" w:cstheme="majorBidi"/>
                    <w:color w:val="000000" w:themeColor="text1"/>
                    <w:szCs w:val="20"/>
                  </w:rPr>
                  <m:t>1</m:t>
                </m:r>
              </m:sub>
            </m:sSub>
          </m:num>
          <m:den>
            <m:r>
              <w:rPr>
                <w:rFonts w:ascii="Cambria Math" w:eastAsiaTheme="minorHAnsi" w:hAnsi="Cambria Math" w:cstheme="majorBidi"/>
                <w:color w:val="000000" w:themeColor="text1"/>
                <w:szCs w:val="20"/>
              </w:rPr>
              <m:t>d</m:t>
            </m:r>
          </m:den>
        </m:f>
        <m:r>
          <w:rPr>
            <w:rFonts w:ascii="Cambria Math" w:eastAsiaTheme="minorHAnsi" w:hAnsi="Cambria Math" w:cstheme="majorBidi"/>
            <w:color w:val="000000" w:themeColor="text1"/>
            <w:szCs w:val="20"/>
          </w:rPr>
          <m:t>=</m:t>
        </m:r>
        <m:f>
          <m:fPr>
            <m:ctrlPr>
              <w:rPr>
                <w:rFonts w:ascii="Cambria Math" w:eastAsiaTheme="minorHAnsi" w:hAnsi="Cambria Math" w:cstheme="majorBidi"/>
                <w:i/>
                <w:iCs/>
                <w:color w:val="000000" w:themeColor="text1"/>
                <w:szCs w:val="20"/>
              </w:rPr>
            </m:ctrlPr>
          </m:fPr>
          <m:num>
            <m:r>
              <w:rPr>
                <w:rFonts w:ascii="Cambria Math" w:eastAsiaTheme="minorHAnsi" w:hAnsi="Cambria Math" w:cstheme="majorBidi"/>
                <w:color w:val="000000" w:themeColor="text1"/>
                <w:szCs w:val="20"/>
              </w:rPr>
              <m:t>εw</m:t>
            </m:r>
            <m:sSub>
              <m:sSubPr>
                <m:ctrlPr>
                  <w:rPr>
                    <w:rFonts w:ascii="Cambria Math" w:eastAsiaTheme="minorHAnsi" w:hAnsi="Cambria Math" w:cstheme="majorBidi"/>
                    <w:i/>
                    <w:iCs/>
                    <w:color w:val="000000" w:themeColor="text1"/>
                    <w:szCs w:val="20"/>
                  </w:rPr>
                </m:ctrlPr>
              </m:sSubPr>
              <m:e>
                <m:r>
                  <w:rPr>
                    <w:rFonts w:ascii="Cambria Math" w:eastAsiaTheme="minorHAnsi" w:hAnsi="Cambria Math" w:cstheme="majorBidi"/>
                    <w:color w:val="000000" w:themeColor="text1"/>
                    <w:szCs w:val="20"/>
                  </w:rPr>
                  <m:t>r</m:t>
                </m:r>
              </m:e>
              <m:sub>
                <m:r>
                  <w:rPr>
                    <w:rFonts w:ascii="Cambria Math" w:eastAsiaTheme="minorHAnsi" w:hAnsi="Cambria Math" w:cstheme="majorBidi"/>
                    <w:color w:val="000000" w:themeColor="text1"/>
                    <w:szCs w:val="20"/>
                  </w:rPr>
                  <m:t>2</m:t>
                </m:r>
              </m:sub>
            </m:sSub>
            <m:r>
              <w:rPr>
                <w:rFonts w:ascii="Cambria Math" w:eastAsiaTheme="minorHAnsi" w:hAnsi="Cambria Math" w:cstheme="majorBidi"/>
                <w:color w:val="000000" w:themeColor="text1"/>
                <w:szCs w:val="20"/>
              </w:rPr>
              <m:t>π</m:t>
            </m:r>
            <m:d>
              <m:dPr>
                <m:ctrlPr>
                  <w:rPr>
                    <w:rFonts w:ascii="Cambria Math" w:eastAsiaTheme="minorHAnsi" w:hAnsi="Cambria Math" w:cstheme="majorBidi"/>
                    <w:i/>
                    <w:iCs/>
                    <w:color w:val="000000" w:themeColor="text1"/>
                    <w:szCs w:val="20"/>
                  </w:rPr>
                </m:ctrlPr>
              </m:dPr>
              <m:e>
                <m:r>
                  <w:rPr>
                    <w:rFonts w:ascii="Cambria Math" w:eastAsiaTheme="minorHAnsi" w:hAnsi="Cambria Math" w:cstheme="majorBidi"/>
                    <w:color w:val="000000" w:themeColor="text1"/>
                    <w:szCs w:val="20"/>
                  </w:rPr>
                  <m:t>1-</m:t>
                </m:r>
                <m:f>
                  <m:fPr>
                    <m:type m:val="lin"/>
                    <m:ctrlPr>
                      <w:rPr>
                        <w:rFonts w:ascii="Cambria Math" w:eastAsiaTheme="minorHAnsi" w:hAnsi="Cambria Math" w:cstheme="majorBidi"/>
                        <w:i/>
                        <w:iCs/>
                        <w:color w:val="000000" w:themeColor="text1"/>
                        <w:szCs w:val="20"/>
                      </w:rPr>
                    </m:ctrlPr>
                  </m:fPr>
                  <m:num>
                    <m:r>
                      <w:rPr>
                        <w:rFonts w:ascii="Cambria Math" w:eastAsiaTheme="minorHAnsi" w:hAnsi="Cambria Math" w:cstheme="majorBidi"/>
                        <w:color w:val="000000" w:themeColor="text1"/>
                        <w:szCs w:val="20"/>
                      </w:rPr>
                      <m:t>θ</m:t>
                    </m:r>
                  </m:num>
                  <m:den>
                    <m:r>
                      <w:rPr>
                        <w:rFonts w:ascii="Cambria Math" w:eastAsiaTheme="minorHAnsi" w:hAnsi="Cambria Math" w:cstheme="majorBidi"/>
                        <w:color w:val="000000" w:themeColor="text1"/>
                        <w:szCs w:val="20"/>
                      </w:rPr>
                      <m:t>180</m:t>
                    </m:r>
                  </m:den>
                </m:f>
              </m:e>
            </m:d>
          </m:num>
          <m:den>
            <m:r>
              <w:rPr>
                <w:rFonts w:ascii="Cambria Math" w:eastAsiaTheme="minorHAnsi" w:hAnsi="Cambria Math" w:cstheme="majorBidi"/>
                <w:color w:val="000000" w:themeColor="text1"/>
                <w:szCs w:val="20"/>
              </w:rPr>
              <m:t>d</m:t>
            </m:r>
          </m:den>
        </m:f>
      </m:oMath>
      <w:r w:rsidR="00DF0B7A" w:rsidRPr="00DF0B7A">
        <w:rPr>
          <w:rFonts w:hint="cs"/>
          <w:color w:val="000000" w:themeColor="text1"/>
          <w:sz w:val="24"/>
          <w:rtl/>
          <w:lang w:bidi="fa-IR"/>
        </w:rPr>
        <w:t xml:space="preserve"> (</w:t>
      </w:r>
      <w:r w:rsidR="00C942E3">
        <w:rPr>
          <w:rFonts w:hint="cs"/>
          <w:color w:val="000000" w:themeColor="text1"/>
          <w:sz w:val="24"/>
          <w:rtl/>
          <w:lang w:bidi="fa-IR"/>
        </w:rPr>
        <w:t>7</w:t>
      </w:r>
      <w:r w:rsidR="00DF0B7A" w:rsidRPr="00DF0B7A">
        <w:rPr>
          <w:rFonts w:hint="cs"/>
          <w:color w:val="000000" w:themeColor="text1"/>
          <w:sz w:val="24"/>
          <w:rtl/>
          <w:lang w:bidi="fa-IR"/>
        </w:rPr>
        <w:t>)</w:t>
      </w:r>
      <w:r w:rsidR="00DF0B7A">
        <w:rPr>
          <w:rFonts w:hint="cs"/>
          <w:color w:val="000000" w:themeColor="text1"/>
          <w:sz w:val="24"/>
          <w:rtl/>
          <w:lang w:bidi="fa-IR"/>
        </w:rPr>
        <w:t xml:space="preserve">         </w:t>
      </w:r>
      <w:r w:rsidR="00C942E3">
        <w:rPr>
          <w:rFonts w:hint="cs"/>
          <w:color w:val="000000" w:themeColor="text1"/>
          <w:sz w:val="24"/>
          <w:rtl/>
          <w:lang w:bidi="fa-IR"/>
        </w:rPr>
        <w:t xml:space="preserve">          </w:t>
      </w:r>
      <w:r w:rsidR="00DF0B7A">
        <w:rPr>
          <w:rFonts w:hint="cs"/>
          <w:color w:val="000000" w:themeColor="text1"/>
          <w:sz w:val="24"/>
          <w:rtl/>
          <w:lang w:bidi="fa-IR"/>
        </w:rPr>
        <w:t xml:space="preserve">       </w:t>
      </w:r>
    </w:p>
    <w:p w:rsidR="00DF0B7A" w:rsidRDefault="00072278" w:rsidP="00C942E3">
      <w:pPr>
        <w:pStyle w:val="Paragraph"/>
        <w:bidi w:val="0"/>
        <w:ind w:firstLine="0"/>
        <w:jc w:val="left"/>
        <w:rPr>
          <w:rtl/>
          <w:lang w:bidi="fa-IR"/>
        </w:rPr>
      </w:pPr>
      <m:oMath>
        <m:d>
          <m:dPr>
            <m:begChr m:val="|"/>
            <m:endChr m:val="|"/>
            <m:ctrlPr>
              <w:rPr>
                <w:rFonts w:ascii="Cambria Math" w:eastAsiaTheme="minorHAnsi" w:hAnsi="Cambria Math" w:cstheme="majorBidi"/>
                <w:i/>
                <w:iCs/>
                <w:color w:val="000000" w:themeColor="text1"/>
                <w:szCs w:val="20"/>
              </w:rPr>
            </m:ctrlPr>
          </m:dPr>
          <m:e>
            <m:sSub>
              <m:sSubPr>
                <m:ctrlPr>
                  <w:rPr>
                    <w:rFonts w:ascii="Cambria Math" w:eastAsiaTheme="minorHAnsi" w:hAnsi="Cambria Math" w:cstheme="majorBidi"/>
                    <w:i/>
                    <w:iCs/>
                    <w:color w:val="000000" w:themeColor="text1"/>
                    <w:szCs w:val="20"/>
                  </w:rPr>
                </m:ctrlPr>
              </m:sSubPr>
              <m:e>
                <m:r>
                  <w:rPr>
                    <w:rFonts w:ascii="Cambria Math" w:eastAsiaTheme="minorHAnsi" w:hAnsi="Cambria Math" w:cstheme="majorBidi"/>
                    <w:color w:val="000000" w:themeColor="text1"/>
                    <w:szCs w:val="20"/>
                  </w:rPr>
                  <m:t>S</m:t>
                </m:r>
              </m:e>
              <m:sub>
                <m:r>
                  <w:rPr>
                    <w:rFonts w:ascii="Cambria Math" w:eastAsiaTheme="minorHAnsi" w:hAnsi="Cambria Math" w:cstheme="majorBidi"/>
                    <w:color w:val="000000" w:themeColor="text1"/>
                    <w:szCs w:val="20"/>
                  </w:rPr>
                  <m:t>1</m:t>
                </m:r>
              </m:sub>
            </m:sSub>
          </m:e>
        </m:d>
        <m:r>
          <w:rPr>
            <w:rFonts w:ascii="Cambria Math" w:eastAsiaTheme="minorHAnsi" w:hAnsi="Cambria Math" w:cstheme="majorBidi"/>
            <w:color w:val="000000" w:themeColor="text1"/>
            <w:szCs w:val="20"/>
          </w:rPr>
          <m:t>=</m:t>
        </m:r>
        <m:f>
          <m:fPr>
            <m:ctrlPr>
              <w:rPr>
                <w:rFonts w:ascii="Cambria Math" w:eastAsiaTheme="minorHAnsi" w:hAnsi="Cambria Math" w:cstheme="majorBidi"/>
                <w:i/>
                <w:iCs/>
                <w:color w:val="000000" w:themeColor="text1"/>
                <w:szCs w:val="20"/>
              </w:rPr>
            </m:ctrlPr>
          </m:fPr>
          <m:num>
            <m:f>
              <m:fPr>
                <m:type m:val="lin"/>
                <m:ctrlPr>
                  <w:rPr>
                    <w:rFonts w:ascii="Cambria Math" w:eastAsiaTheme="minorHAnsi" w:hAnsi="Cambria Math" w:cstheme="majorBidi"/>
                    <w:i/>
                    <w:iCs/>
                    <w:color w:val="000000" w:themeColor="text1"/>
                    <w:szCs w:val="20"/>
                  </w:rPr>
                </m:ctrlPr>
              </m:fPr>
              <m:num>
                <m:r>
                  <w:rPr>
                    <w:rFonts w:ascii="Cambria Math" w:eastAsiaTheme="minorHAnsi" w:hAnsi="Cambria Math" w:cstheme="majorBidi"/>
                    <w:color w:val="000000" w:themeColor="text1"/>
                    <w:szCs w:val="20"/>
                  </w:rPr>
                  <m:t>εwrπθ</m:t>
                </m:r>
              </m:num>
              <m:den>
                <m:r>
                  <w:rPr>
                    <w:rFonts w:ascii="Cambria Math" w:eastAsiaTheme="minorHAnsi" w:hAnsi="Cambria Math" w:cstheme="majorBidi"/>
                    <w:color w:val="000000" w:themeColor="text1"/>
                    <w:szCs w:val="20"/>
                  </w:rPr>
                  <m:t>180</m:t>
                </m:r>
              </m:den>
            </m:f>
          </m:num>
          <m:den>
            <m:r>
              <w:rPr>
                <w:rFonts w:ascii="Cambria Math" w:eastAsiaTheme="minorHAnsi" w:hAnsi="Cambria Math" w:cstheme="majorBidi"/>
                <w:color w:val="000000" w:themeColor="text1"/>
                <w:szCs w:val="20"/>
              </w:rPr>
              <m:t>d</m:t>
            </m:r>
          </m:den>
        </m:f>
        <m:r>
          <w:rPr>
            <w:rFonts w:ascii="Cambria Math" w:eastAsiaTheme="minorHAnsi" w:hAnsi="Cambria Math" w:cstheme="majorBidi"/>
            <w:color w:val="000000" w:themeColor="text1"/>
            <w:szCs w:val="20"/>
          </w:rPr>
          <m:t>=</m:t>
        </m:r>
        <m:f>
          <m:fPr>
            <m:ctrlPr>
              <w:rPr>
                <w:rFonts w:ascii="Cambria Math" w:eastAsiaTheme="minorHAnsi" w:hAnsi="Cambria Math" w:cstheme="majorBidi"/>
                <w:i/>
                <w:iCs/>
                <w:color w:val="000000" w:themeColor="text1"/>
                <w:szCs w:val="20"/>
              </w:rPr>
            </m:ctrlPr>
          </m:fPr>
          <m:num>
            <m:r>
              <w:rPr>
                <w:rFonts w:ascii="Cambria Math" w:eastAsiaTheme="minorHAnsi" w:hAnsi="Cambria Math" w:cstheme="majorBidi"/>
                <w:color w:val="000000" w:themeColor="text1"/>
                <w:szCs w:val="20"/>
              </w:rPr>
              <m:t>εwrπθ</m:t>
            </m:r>
          </m:num>
          <m:den>
            <m:r>
              <w:rPr>
                <w:rFonts w:ascii="Cambria Math" w:eastAsiaTheme="minorHAnsi" w:hAnsi="Cambria Math" w:cstheme="majorBidi"/>
                <w:color w:val="000000" w:themeColor="text1"/>
                <w:szCs w:val="20"/>
              </w:rPr>
              <m:t>180×d</m:t>
            </m:r>
          </m:den>
        </m:f>
        <m:r>
          <m:rPr>
            <m:sty m:val="p"/>
          </m:rPr>
          <w:rPr>
            <w:rFonts w:ascii="Cambria Math" w:eastAsiaTheme="minorHAnsi" w:hAnsi="Cambria Math" w:cstheme="majorBidi"/>
            <w:color w:val="000000" w:themeColor="text1"/>
            <w:szCs w:val="20"/>
          </w:rPr>
          <m:t xml:space="preserve"> </m:t>
        </m:r>
      </m:oMath>
      <w:r w:rsidR="00DF0B7A">
        <w:rPr>
          <w:color w:val="000000" w:themeColor="text1"/>
          <w:sz w:val="24"/>
        </w:rPr>
        <w:t xml:space="preserve">          </w:t>
      </w:r>
      <w:r w:rsidR="00DF0B7A">
        <w:rPr>
          <w:rFonts w:hint="cs"/>
          <w:color w:val="000000" w:themeColor="text1"/>
          <w:sz w:val="24"/>
          <w:rtl/>
        </w:rPr>
        <w:t xml:space="preserve">    </w:t>
      </w:r>
      <w:r w:rsidR="00C942E3">
        <w:rPr>
          <w:rFonts w:hint="cs"/>
          <w:color w:val="000000" w:themeColor="text1"/>
          <w:sz w:val="24"/>
          <w:rtl/>
        </w:rPr>
        <w:t xml:space="preserve">       </w:t>
      </w:r>
      <w:r w:rsidR="00DF0B7A">
        <w:rPr>
          <w:rFonts w:hint="cs"/>
          <w:color w:val="000000" w:themeColor="text1"/>
          <w:sz w:val="24"/>
          <w:rtl/>
        </w:rPr>
        <w:t xml:space="preserve">          </w:t>
      </w:r>
      <w:r w:rsidR="00DF0B7A">
        <w:rPr>
          <w:color w:val="000000" w:themeColor="text1"/>
          <w:sz w:val="24"/>
        </w:rPr>
        <w:t xml:space="preserve">       </w:t>
      </w:r>
      <w:r w:rsidR="00DF0B7A">
        <w:rPr>
          <w:rFonts w:hint="cs"/>
          <w:color w:val="000000" w:themeColor="text1"/>
          <w:sz w:val="24"/>
          <w:rtl/>
          <w:lang w:bidi="fa-IR"/>
        </w:rPr>
        <w:t>(</w:t>
      </w:r>
      <w:r w:rsidR="00C942E3">
        <w:rPr>
          <w:rFonts w:hint="cs"/>
          <w:color w:val="000000" w:themeColor="text1"/>
          <w:sz w:val="24"/>
          <w:rtl/>
          <w:lang w:bidi="fa-IR"/>
        </w:rPr>
        <w:t>8</w:t>
      </w:r>
      <w:r w:rsidR="00DF0B7A">
        <w:rPr>
          <w:rFonts w:hint="cs"/>
          <w:color w:val="000000" w:themeColor="text1"/>
          <w:sz w:val="24"/>
          <w:rtl/>
          <w:lang w:bidi="fa-IR"/>
        </w:rPr>
        <w:t>)</w:t>
      </w:r>
    </w:p>
    <w:p w:rsidR="00DF0B7A" w:rsidRDefault="00DF0B7A" w:rsidP="00DF0B7A">
      <w:pPr>
        <w:pStyle w:val="Paragraph"/>
        <w:bidi w:val="0"/>
        <w:ind w:firstLine="0"/>
        <w:jc w:val="left"/>
        <w:rPr>
          <w:rtl/>
          <w:lang w:bidi="fa-IR"/>
        </w:rPr>
      </w:pPr>
    </w:p>
    <w:p w:rsidR="00724D0B" w:rsidRPr="00D53C11" w:rsidRDefault="00B3369A" w:rsidP="00724D0B">
      <w:pPr>
        <w:pStyle w:val="Heading2"/>
      </w:pPr>
      <w:r>
        <w:rPr>
          <w:rFonts w:hint="cs"/>
          <w:rtl/>
        </w:rPr>
        <w:t xml:space="preserve">ساختار دو خازنی </w:t>
      </w:r>
      <w:r w:rsidRPr="00252F45">
        <w:rPr>
          <w:sz w:val="20"/>
          <w:szCs w:val="20"/>
        </w:rPr>
        <w:t>(k=2)</w:t>
      </w:r>
    </w:p>
    <w:p w:rsidR="00C71878" w:rsidRDefault="00C71878" w:rsidP="00596D5C">
      <w:pPr>
        <w:pStyle w:val="BlockText"/>
        <w:tabs>
          <w:tab w:val="right" w:pos="282"/>
          <w:tab w:val="right" w:pos="8787"/>
        </w:tabs>
        <w:ind w:left="0" w:right="0" w:firstLine="397"/>
        <w:rPr>
          <w:sz w:val="24"/>
          <w:rtl/>
          <w:lang w:bidi="fa-IR"/>
        </w:rPr>
      </w:pPr>
      <w:r w:rsidRPr="00B16D46">
        <w:rPr>
          <w:rFonts w:hint="cs"/>
          <w:sz w:val="24"/>
          <w:rtl/>
          <w:lang w:bidi="fa-IR"/>
        </w:rPr>
        <w:t>ا</w:t>
      </w:r>
      <w:r>
        <w:rPr>
          <w:rFonts w:hint="cs"/>
          <w:sz w:val="24"/>
          <w:rtl/>
          <w:lang w:bidi="fa-IR"/>
        </w:rPr>
        <w:t>ین مجموعه متشکل از دو الکترود1</w:t>
      </w:r>
      <w:r w:rsidRPr="00B16D46">
        <w:rPr>
          <w:rFonts w:hint="cs"/>
          <w:sz w:val="24"/>
          <w:rtl/>
          <w:lang w:bidi="fa-IR"/>
        </w:rPr>
        <w:t>و2</w:t>
      </w:r>
      <w:r>
        <w:rPr>
          <w:rFonts w:hint="cs"/>
          <w:sz w:val="24"/>
          <w:rtl/>
          <w:lang w:bidi="fa-IR"/>
        </w:rPr>
        <w:t xml:space="preserve"> </w:t>
      </w:r>
      <w:r w:rsidRPr="00B16D46">
        <w:rPr>
          <w:rFonts w:hint="cs"/>
          <w:sz w:val="24"/>
          <w:rtl/>
          <w:lang w:bidi="fa-IR"/>
        </w:rPr>
        <w:t>می باشد که کاملاً مشابه الکترود1 ساختار قبلی</w:t>
      </w:r>
      <w:r>
        <w:rPr>
          <w:rFonts w:hint="cs"/>
          <w:sz w:val="24"/>
          <w:rtl/>
          <w:lang w:bidi="fa-IR"/>
        </w:rPr>
        <w:t xml:space="preserve"> </w:t>
      </w:r>
      <w:r w:rsidRPr="00B16D46">
        <w:rPr>
          <w:rFonts w:hint="cs"/>
          <w:sz w:val="24"/>
          <w:rtl/>
          <w:lang w:bidi="fa-IR"/>
        </w:rPr>
        <w:t>هستند.</w:t>
      </w:r>
      <w:r>
        <w:rPr>
          <w:sz w:val="24"/>
          <w:lang w:bidi="fa-IR"/>
        </w:rPr>
        <w:t xml:space="preserve"> </w:t>
      </w:r>
      <w:r w:rsidRPr="00B16D46">
        <w:rPr>
          <w:rFonts w:hint="cs"/>
          <w:sz w:val="24"/>
          <w:rtl/>
          <w:lang w:bidi="fa-IR"/>
        </w:rPr>
        <w:t>تغییرات زاویه باعث جابجایی صفحه جیوه (الکترود مشترک)</w:t>
      </w:r>
      <w:r>
        <w:rPr>
          <w:rFonts w:hint="cs"/>
          <w:sz w:val="24"/>
          <w:rtl/>
          <w:lang w:bidi="fa-IR"/>
        </w:rPr>
        <w:t xml:space="preserve"> </w:t>
      </w:r>
      <w:r w:rsidRPr="00B16D46">
        <w:rPr>
          <w:sz w:val="24"/>
          <w:rtl/>
          <w:lang w:bidi="fa-IR"/>
        </w:rPr>
        <w:t>م</w:t>
      </w:r>
      <w:r w:rsidRPr="00B16D46">
        <w:rPr>
          <w:rFonts w:hint="cs"/>
          <w:sz w:val="24"/>
          <w:rtl/>
          <w:lang w:bidi="fa-IR"/>
        </w:rPr>
        <w:t>ی‌شود و همپوشانی بین صفحات جیوه و مس در دو خازن را که با</w:t>
      </w:r>
      <w:r w:rsidR="00694A7D">
        <w:rPr>
          <w:rFonts w:hint="cs"/>
          <w:sz w:val="24"/>
          <w:rtl/>
          <w:lang w:bidi="fa-IR"/>
        </w:rPr>
        <w:t xml:space="preserve"> </w:t>
      </w:r>
      <w:r w:rsidR="00694A7D" w:rsidRPr="00A84FA7">
        <w:rPr>
          <w:i/>
          <w:iCs/>
          <w:szCs w:val="20"/>
          <w:lang w:bidi="fa-IR"/>
        </w:rPr>
        <w:t xml:space="preserve"> A</w:t>
      </w:r>
      <w:r w:rsidR="00694A7D" w:rsidRPr="00A84FA7">
        <w:rPr>
          <w:i/>
          <w:iCs/>
          <w:szCs w:val="20"/>
          <w:vertAlign w:val="subscript"/>
          <w:lang w:bidi="fa-IR"/>
        </w:rPr>
        <w:t>1</w:t>
      </w:r>
      <w:r w:rsidRPr="00A84FA7">
        <w:rPr>
          <w:rFonts w:hint="cs"/>
          <w:sz w:val="24"/>
          <w:rtl/>
          <w:lang w:bidi="fa-IR"/>
        </w:rPr>
        <w:t>و</w:t>
      </w:r>
      <w:r w:rsidR="00694A7D" w:rsidRPr="00A84FA7">
        <w:rPr>
          <w:i/>
          <w:iCs/>
          <w:szCs w:val="20"/>
          <w:lang w:bidi="fa-IR"/>
        </w:rPr>
        <w:t>A</w:t>
      </w:r>
      <w:r w:rsidR="00694A7D" w:rsidRPr="00A84FA7">
        <w:rPr>
          <w:i/>
          <w:iCs/>
          <w:szCs w:val="20"/>
          <w:vertAlign w:val="subscript"/>
          <w:lang w:bidi="fa-IR"/>
        </w:rPr>
        <w:t>2</w:t>
      </w:r>
      <w:r w:rsidR="00694A7D" w:rsidRPr="00A84FA7">
        <w:rPr>
          <w:sz w:val="24"/>
          <w:lang w:bidi="fa-IR"/>
        </w:rPr>
        <w:t xml:space="preserve"> </w:t>
      </w:r>
      <w:r w:rsidR="00694A7D">
        <w:rPr>
          <w:rFonts w:hint="cs"/>
          <w:sz w:val="24"/>
          <w:rtl/>
          <w:lang w:bidi="fa-IR"/>
        </w:rPr>
        <w:t xml:space="preserve"> ن</w:t>
      </w:r>
      <w:r w:rsidRPr="00B16D46">
        <w:rPr>
          <w:rFonts w:hint="cs"/>
          <w:sz w:val="24"/>
          <w:rtl/>
          <w:lang w:bidi="fa-IR"/>
        </w:rPr>
        <w:t xml:space="preserve">شان داده </w:t>
      </w:r>
      <w:r w:rsidRPr="00B16D46">
        <w:rPr>
          <w:sz w:val="24"/>
          <w:rtl/>
          <w:lang w:bidi="fa-IR"/>
        </w:rPr>
        <w:t>م</w:t>
      </w:r>
      <w:r w:rsidRPr="00B16D46">
        <w:rPr>
          <w:rFonts w:hint="cs"/>
          <w:sz w:val="24"/>
          <w:rtl/>
          <w:lang w:bidi="fa-IR"/>
        </w:rPr>
        <w:t>ی‌</w:t>
      </w:r>
      <w:r w:rsidRPr="00B16D46">
        <w:rPr>
          <w:rFonts w:hint="eastAsia"/>
          <w:sz w:val="24"/>
          <w:rtl/>
          <w:lang w:bidi="fa-IR"/>
        </w:rPr>
        <w:t>شو</w:t>
      </w:r>
      <w:r w:rsidRPr="00B16D46">
        <w:rPr>
          <w:rFonts w:hint="cs"/>
          <w:sz w:val="24"/>
          <w:rtl/>
          <w:lang w:bidi="fa-IR"/>
        </w:rPr>
        <w:t>ن</w:t>
      </w:r>
      <w:r w:rsidRPr="00B16D46">
        <w:rPr>
          <w:rFonts w:hint="eastAsia"/>
          <w:sz w:val="24"/>
          <w:rtl/>
          <w:lang w:bidi="fa-IR"/>
        </w:rPr>
        <w:t>د</w:t>
      </w:r>
      <w:r w:rsidRPr="00B16D46">
        <w:rPr>
          <w:rFonts w:hint="cs"/>
          <w:sz w:val="24"/>
          <w:rtl/>
          <w:lang w:bidi="fa-IR"/>
        </w:rPr>
        <w:t xml:space="preserve">، عوض </w:t>
      </w:r>
      <w:r w:rsidRPr="00B16D46">
        <w:rPr>
          <w:sz w:val="24"/>
          <w:rtl/>
          <w:lang w:bidi="fa-IR"/>
        </w:rPr>
        <w:t>م</w:t>
      </w:r>
      <w:r w:rsidRPr="00B16D46">
        <w:rPr>
          <w:rFonts w:hint="cs"/>
          <w:sz w:val="24"/>
          <w:rtl/>
          <w:lang w:bidi="fa-IR"/>
        </w:rPr>
        <w:t>ی‌</w:t>
      </w:r>
      <w:r w:rsidRPr="00B16D46">
        <w:rPr>
          <w:rFonts w:hint="eastAsia"/>
          <w:sz w:val="24"/>
          <w:rtl/>
          <w:lang w:bidi="fa-IR"/>
        </w:rPr>
        <w:t>کند</w:t>
      </w:r>
      <w:r w:rsidRPr="00B16D46">
        <w:rPr>
          <w:rFonts w:hint="cs"/>
          <w:sz w:val="24"/>
          <w:rtl/>
          <w:lang w:bidi="fa-IR"/>
        </w:rPr>
        <w:t>. تغییرات</w:t>
      </w:r>
      <w:r w:rsidR="00694A7D">
        <w:rPr>
          <w:rFonts w:hint="cs"/>
          <w:sz w:val="24"/>
          <w:rtl/>
          <w:lang w:bidi="fa-IR"/>
        </w:rPr>
        <w:t xml:space="preserve"> </w:t>
      </w:r>
      <w:r w:rsidR="00694A7D" w:rsidRPr="00A84FA7">
        <w:rPr>
          <w:i/>
          <w:iCs/>
          <w:szCs w:val="20"/>
          <w:lang w:bidi="fa-IR"/>
        </w:rPr>
        <w:t xml:space="preserve"> A</w:t>
      </w:r>
      <w:r w:rsidR="00694A7D" w:rsidRPr="00A84FA7">
        <w:rPr>
          <w:i/>
          <w:iCs/>
          <w:szCs w:val="20"/>
          <w:vertAlign w:val="subscript"/>
          <w:lang w:bidi="fa-IR"/>
        </w:rPr>
        <w:t>1</w:t>
      </w:r>
      <w:r w:rsidR="00694A7D" w:rsidRPr="00B16D46">
        <w:rPr>
          <w:rFonts w:hint="cs"/>
          <w:sz w:val="24"/>
          <w:rtl/>
          <w:lang w:bidi="fa-IR"/>
        </w:rPr>
        <w:t>و</w:t>
      </w:r>
      <w:r w:rsidR="00694A7D" w:rsidRPr="00A84FA7">
        <w:rPr>
          <w:i/>
          <w:iCs/>
          <w:szCs w:val="20"/>
          <w:lang w:bidi="fa-IR"/>
        </w:rPr>
        <w:t>A</w:t>
      </w:r>
      <w:r w:rsidR="00694A7D" w:rsidRPr="00A84FA7">
        <w:rPr>
          <w:i/>
          <w:iCs/>
          <w:szCs w:val="20"/>
          <w:vertAlign w:val="subscript"/>
          <w:lang w:bidi="fa-IR"/>
        </w:rPr>
        <w:t>2</w:t>
      </w:r>
      <w:r w:rsidR="00694A7D">
        <w:rPr>
          <w:sz w:val="24"/>
          <w:lang w:bidi="fa-IR"/>
        </w:rPr>
        <w:t xml:space="preserve"> </w:t>
      </w:r>
      <w:r w:rsidR="00694A7D">
        <w:rPr>
          <w:rFonts w:hint="cs"/>
          <w:sz w:val="24"/>
          <w:rtl/>
          <w:lang w:bidi="fa-IR"/>
        </w:rPr>
        <w:t xml:space="preserve"> </w:t>
      </w:r>
      <w:r w:rsidRPr="00B16D46">
        <w:rPr>
          <w:rFonts w:hint="cs"/>
          <w:sz w:val="24"/>
          <w:rtl/>
          <w:lang w:bidi="fa-IR"/>
        </w:rPr>
        <w:t>مطابق رابطه (</w:t>
      </w:r>
      <w:r w:rsidR="00596D5C">
        <w:rPr>
          <w:rFonts w:hint="cs"/>
          <w:sz w:val="24"/>
          <w:rtl/>
          <w:lang w:bidi="fa-IR"/>
        </w:rPr>
        <w:t>6</w:t>
      </w:r>
      <w:r w:rsidRPr="00B16D46">
        <w:rPr>
          <w:rFonts w:hint="cs"/>
          <w:sz w:val="24"/>
          <w:rtl/>
          <w:lang w:bidi="fa-IR"/>
        </w:rPr>
        <w:t>) و (</w:t>
      </w:r>
      <w:r w:rsidR="00596D5C">
        <w:rPr>
          <w:rFonts w:hint="cs"/>
          <w:sz w:val="24"/>
          <w:rtl/>
          <w:lang w:bidi="fa-IR"/>
        </w:rPr>
        <w:t>9</w:t>
      </w:r>
      <w:r w:rsidRPr="00B16D46">
        <w:rPr>
          <w:rFonts w:hint="cs"/>
          <w:sz w:val="24"/>
          <w:rtl/>
          <w:lang w:bidi="fa-IR"/>
        </w:rPr>
        <w:t xml:space="preserve">) باعث تغییر ظرفیت خازن‌ها به‌صورت عکس یکدیگر </w:t>
      </w:r>
      <w:r w:rsidRPr="00B16D46">
        <w:rPr>
          <w:sz w:val="24"/>
          <w:rtl/>
          <w:lang w:bidi="fa-IR"/>
        </w:rPr>
        <w:t>م</w:t>
      </w:r>
      <w:r w:rsidRPr="00B16D46">
        <w:rPr>
          <w:rFonts w:hint="cs"/>
          <w:sz w:val="24"/>
          <w:rtl/>
          <w:lang w:bidi="fa-IR"/>
        </w:rPr>
        <w:t xml:space="preserve">ی‌شود و بدین صورت امکان </w:t>
      </w:r>
      <w:r w:rsidRPr="00B16D46">
        <w:rPr>
          <w:sz w:val="24"/>
          <w:rtl/>
          <w:lang w:bidi="fa-IR"/>
        </w:rPr>
        <w:t>اندازه‌گ</w:t>
      </w:r>
      <w:r w:rsidRPr="00B16D46">
        <w:rPr>
          <w:rFonts w:hint="cs"/>
          <w:sz w:val="24"/>
          <w:rtl/>
          <w:lang w:bidi="fa-IR"/>
        </w:rPr>
        <w:t xml:space="preserve">یری زاویه فراهم </w:t>
      </w:r>
      <w:r w:rsidRPr="00B16D46">
        <w:rPr>
          <w:sz w:val="24"/>
          <w:rtl/>
          <w:lang w:bidi="fa-IR"/>
        </w:rPr>
        <w:t>م</w:t>
      </w:r>
      <w:r w:rsidRPr="00B16D46">
        <w:rPr>
          <w:rFonts w:hint="cs"/>
          <w:sz w:val="24"/>
          <w:rtl/>
          <w:lang w:bidi="fa-IR"/>
        </w:rPr>
        <w:t>ی‌آید</w:t>
      </w:r>
      <w:r>
        <w:rPr>
          <w:rFonts w:hint="cs"/>
          <w:sz w:val="24"/>
          <w:rtl/>
          <w:lang w:bidi="fa-IR"/>
        </w:rPr>
        <w:t>،</w:t>
      </w:r>
      <w:r w:rsidRPr="00B16D46">
        <w:rPr>
          <w:rFonts w:hint="cs"/>
          <w:sz w:val="24"/>
          <w:rtl/>
          <w:lang w:bidi="fa-IR"/>
        </w:rPr>
        <w:t xml:space="preserve"> مطابق شکل</w:t>
      </w:r>
      <w:r w:rsidR="00A5489F">
        <w:rPr>
          <w:rFonts w:hint="cs"/>
          <w:sz w:val="24"/>
          <w:rtl/>
          <w:lang w:bidi="fa-IR"/>
        </w:rPr>
        <w:t>4</w:t>
      </w:r>
      <w:r w:rsidRPr="00B16D46">
        <w:rPr>
          <w:rFonts w:hint="cs"/>
          <w:sz w:val="24"/>
          <w:rtl/>
          <w:lang w:bidi="fa-IR"/>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2196"/>
      </w:tblGrid>
      <w:tr w:rsidR="00945AD7" w:rsidTr="00507FCD">
        <w:tc>
          <w:tcPr>
            <w:tcW w:w="2669" w:type="dxa"/>
          </w:tcPr>
          <w:p w:rsidR="00945AD7" w:rsidRDefault="004371B0" w:rsidP="003F0AF3">
            <w:pPr>
              <w:pStyle w:val="Paragraph"/>
              <w:ind w:firstLine="0"/>
              <w:rPr>
                <w:rtl/>
                <w:lang w:bidi="fa-IR"/>
              </w:rPr>
            </w:pPr>
            <w:r>
              <w:rPr>
                <w:noProof/>
                <w:rtl/>
              </w:rPr>
              <w:drawing>
                <wp:inline distT="0" distB="0" distL="0" distR="0">
                  <wp:extent cx="1580400" cy="1558800"/>
                  <wp:effectExtent l="0" t="0" r="1270" b="3810"/>
                  <wp:docPr id="54" name="Picture 54" descr="D:\tez\model\virayesh shode\model\new\out\cout\new structure\shape\New folder\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D:\tez\model\virayesh shode\model\new\out\cout\new structure\shape\New folder\2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0400" cy="1558800"/>
                          </a:xfrm>
                          <a:prstGeom prst="rect">
                            <a:avLst/>
                          </a:prstGeom>
                          <a:noFill/>
                          <a:ln>
                            <a:noFill/>
                          </a:ln>
                        </pic:spPr>
                      </pic:pic>
                    </a:graphicData>
                  </a:graphic>
                </wp:inline>
              </w:drawing>
            </w:r>
          </w:p>
        </w:tc>
        <w:tc>
          <w:tcPr>
            <w:tcW w:w="2196" w:type="dxa"/>
          </w:tcPr>
          <w:p w:rsidR="00945AD7" w:rsidRDefault="00C733BB" w:rsidP="003F0AF3">
            <w:pPr>
              <w:pStyle w:val="Paragraph"/>
              <w:ind w:firstLine="0"/>
              <w:rPr>
                <w:rtl/>
                <w:lang w:bidi="fa-IR"/>
              </w:rPr>
            </w:pPr>
            <w:r>
              <w:rPr>
                <w:noProof/>
                <w:rtl/>
              </w:rPr>
              <w:drawing>
                <wp:inline distT="0" distB="0" distL="0" distR="0">
                  <wp:extent cx="1267200" cy="1245600"/>
                  <wp:effectExtent l="0" t="0" r="9525" b="0"/>
                  <wp:docPr id="53" name="Picture 53" descr="D:\tez\model\virayesh shode\model\new\out\cout\new structure\shape\New folder\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D:\tez\model\virayesh shode\model\new\out\cout\new structure\shape\New folder\222222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67200" cy="1245600"/>
                          </a:xfrm>
                          <a:prstGeom prst="rect">
                            <a:avLst/>
                          </a:prstGeom>
                          <a:noFill/>
                          <a:ln>
                            <a:noFill/>
                          </a:ln>
                        </pic:spPr>
                      </pic:pic>
                    </a:graphicData>
                  </a:graphic>
                </wp:inline>
              </w:drawing>
            </w:r>
          </w:p>
        </w:tc>
      </w:tr>
      <w:tr w:rsidR="00945AD7" w:rsidTr="00507FCD">
        <w:tc>
          <w:tcPr>
            <w:tcW w:w="2669" w:type="dxa"/>
          </w:tcPr>
          <w:p w:rsidR="00945AD7" w:rsidRDefault="004371B0" w:rsidP="004371B0">
            <w:pPr>
              <w:pStyle w:val="Paragraph"/>
              <w:ind w:firstLine="0"/>
              <w:jc w:val="center"/>
              <w:rPr>
                <w:rtl/>
                <w:lang w:bidi="fa-IR"/>
              </w:rPr>
            </w:pPr>
            <w:r>
              <w:rPr>
                <w:lang w:bidi="fa-IR"/>
              </w:rPr>
              <w:t>b</w:t>
            </w:r>
          </w:p>
        </w:tc>
        <w:tc>
          <w:tcPr>
            <w:tcW w:w="2196" w:type="dxa"/>
          </w:tcPr>
          <w:p w:rsidR="00945AD7" w:rsidRDefault="004371B0" w:rsidP="004371B0">
            <w:pPr>
              <w:pStyle w:val="Paragraph"/>
              <w:ind w:firstLine="0"/>
              <w:jc w:val="center"/>
              <w:rPr>
                <w:rtl/>
                <w:lang w:bidi="fa-IR"/>
              </w:rPr>
            </w:pPr>
            <w:r>
              <w:rPr>
                <w:lang w:bidi="fa-IR"/>
              </w:rPr>
              <w:t>a</w:t>
            </w:r>
          </w:p>
        </w:tc>
      </w:tr>
      <w:tr w:rsidR="004371B0" w:rsidTr="00507FCD">
        <w:tc>
          <w:tcPr>
            <w:tcW w:w="4865" w:type="dxa"/>
            <w:gridSpan w:val="2"/>
          </w:tcPr>
          <w:p w:rsidR="004371B0" w:rsidRDefault="004371B0" w:rsidP="00A5489F">
            <w:pPr>
              <w:pStyle w:val="Caption"/>
              <w:ind w:firstLine="0"/>
              <w:rPr>
                <w:rtl/>
                <w:lang w:bidi="fa-IR"/>
              </w:rPr>
            </w:pPr>
            <w:r w:rsidRPr="004371B0">
              <w:rPr>
                <w:rFonts w:hint="cs"/>
                <w:rtl/>
              </w:rPr>
              <w:t>شکل</w:t>
            </w:r>
            <w:r w:rsidR="00A5489F">
              <w:rPr>
                <w:rFonts w:hint="cs"/>
                <w:rtl/>
              </w:rPr>
              <w:t>4</w:t>
            </w:r>
            <w:r w:rsidRPr="004371B0">
              <w:rPr>
                <w:rFonts w:hint="cs"/>
                <w:rtl/>
              </w:rPr>
              <w:t xml:space="preserve">. ساختار دو خازنی </w:t>
            </w:r>
            <w:r w:rsidRPr="004371B0">
              <w:t>(k=2)</w:t>
            </w:r>
            <w:r w:rsidRPr="004371B0">
              <w:rPr>
                <w:rFonts w:hint="cs"/>
                <w:rtl/>
              </w:rPr>
              <w:t>،</w:t>
            </w:r>
            <w:r w:rsidRPr="004371B0">
              <w:t xml:space="preserve">(a) </w:t>
            </w:r>
            <w:r w:rsidR="00B578EC">
              <w:rPr>
                <w:rFonts w:hint="cs"/>
                <w:rtl/>
              </w:rPr>
              <w:t xml:space="preserve"> </w:t>
            </w:r>
            <w:r w:rsidRPr="004371B0">
              <w:rPr>
                <w:rFonts w:hint="cs"/>
                <w:rtl/>
              </w:rPr>
              <w:t xml:space="preserve">نما از بالا در حالت 0 درجه، </w:t>
            </w:r>
            <w:r w:rsidRPr="004371B0">
              <w:t>(b)</w:t>
            </w:r>
            <w:r w:rsidRPr="004371B0">
              <w:rPr>
                <w:rFonts w:hint="cs"/>
                <w:rtl/>
              </w:rPr>
              <w:t xml:space="preserve"> نما از بالا در حالت </w:t>
            </w:r>
            <m:oMath>
              <m:r>
                <m:rPr>
                  <m:sty m:val="p"/>
                </m:rPr>
                <w:rPr>
                  <w:rFonts w:ascii="Cambria Math" w:hAnsi="Cambria Math"/>
                </w:rPr>
                <m:t>θ</m:t>
              </m:r>
            </m:oMath>
            <w:r w:rsidRPr="004371B0">
              <w:rPr>
                <w:rFonts w:hint="cs"/>
                <w:rtl/>
              </w:rPr>
              <w:t xml:space="preserve"> درجه</w:t>
            </w:r>
          </w:p>
        </w:tc>
      </w:tr>
    </w:tbl>
    <w:p w:rsidR="00C4685C" w:rsidRDefault="00C4685C" w:rsidP="00A01C3D">
      <w:pPr>
        <w:pStyle w:val="Paragraph"/>
        <w:rPr>
          <w:rtl/>
          <w:lang w:bidi="fa-IR"/>
        </w:rPr>
      </w:pPr>
    </w:p>
    <w:p w:rsidR="00B94357" w:rsidRDefault="00B94357" w:rsidP="00932593">
      <w:pPr>
        <w:pStyle w:val="Paragraph"/>
        <w:rPr>
          <w:rtl/>
          <w:lang w:bidi="fa-IR"/>
        </w:rPr>
      </w:pPr>
      <w:r w:rsidRPr="00B94357">
        <w:rPr>
          <w:rFonts w:hint="cs"/>
          <w:rtl/>
          <w:lang w:bidi="fa-IR"/>
        </w:rPr>
        <w:t xml:space="preserve">در </w:t>
      </w:r>
      <w:r w:rsidRPr="00B94357">
        <w:rPr>
          <w:rtl/>
          <w:lang w:bidi="fa-IR"/>
        </w:rPr>
        <w:t>معادله‌ها</w:t>
      </w:r>
      <w:r w:rsidRPr="00B94357">
        <w:rPr>
          <w:rFonts w:hint="cs"/>
          <w:rtl/>
          <w:lang w:bidi="fa-IR"/>
        </w:rPr>
        <w:t>ی زیر</w:t>
      </w:r>
      <w:r w:rsidR="00B578EC" w:rsidRPr="00B578EC">
        <w:rPr>
          <w:i/>
          <w:iCs/>
          <w:lang w:bidi="fa-IR"/>
        </w:rPr>
        <w:t>A</w:t>
      </w:r>
      <w:r w:rsidR="00B578EC" w:rsidRPr="00B578EC">
        <w:rPr>
          <w:i/>
          <w:iCs/>
          <w:vertAlign w:val="subscript"/>
          <w:lang w:bidi="fa-IR"/>
        </w:rPr>
        <w:t>2</w:t>
      </w:r>
      <w:r w:rsidR="00B578EC">
        <w:rPr>
          <w:rFonts w:hint="cs"/>
          <w:i/>
          <w:iCs/>
          <w:vertAlign w:val="subscript"/>
          <w:rtl/>
          <w:lang w:bidi="fa-IR"/>
        </w:rPr>
        <w:t xml:space="preserve"> </w:t>
      </w:r>
      <w:r w:rsidRPr="00B94357">
        <w:rPr>
          <w:rFonts w:hint="cs"/>
          <w:rtl/>
          <w:lang w:bidi="fa-IR"/>
        </w:rPr>
        <w:t>سطح مشترک خازن</w:t>
      </w:r>
      <w:r w:rsidR="00B578EC">
        <w:rPr>
          <w:rFonts w:hint="cs"/>
          <w:rtl/>
          <w:lang w:bidi="fa-IR"/>
        </w:rPr>
        <w:t xml:space="preserve"> </w:t>
      </w:r>
      <w:r w:rsidR="00B578EC" w:rsidRPr="00B578EC">
        <w:rPr>
          <w:i/>
          <w:iCs/>
          <w:lang w:bidi="fa-IR"/>
        </w:rPr>
        <w:t>C</w:t>
      </w:r>
      <w:r w:rsidR="00B578EC" w:rsidRPr="00B578EC">
        <w:rPr>
          <w:i/>
          <w:iCs/>
          <w:vertAlign w:val="subscript"/>
          <w:lang w:bidi="fa-IR"/>
        </w:rPr>
        <w:t>2</w:t>
      </w:r>
      <w:r w:rsidRPr="00B94357">
        <w:rPr>
          <w:rFonts w:hint="cs"/>
          <w:rtl/>
          <w:lang w:bidi="fa-IR"/>
        </w:rPr>
        <w:t xml:space="preserve">، </w:t>
      </w:r>
      <w:r w:rsidRPr="00B578EC">
        <w:rPr>
          <w:i/>
          <w:iCs/>
          <w:lang w:bidi="fa-IR"/>
        </w:rPr>
        <w:t>1</w:t>
      </w:r>
      <w:r w:rsidRPr="00B578EC">
        <w:rPr>
          <w:i/>
          <w:iCs/>
          <w:vertAlign w:val="subscript"/>
          <w:lang w:bidi="fa-IR"/>
        </w:rPr>
        <w:t>2</w:t>
      </w:r>
      <w:r w:rsidRPr="00B94357">
        <w:rPr>
          <w:rFonts w:hint="cs"/>
          <w:rtl/>
          <w:lang w:bidi="fa-IR"/>
        </w:rPr>
        <w:t xml:space="preserve"> طول کمان دایره به شعاع </w:t>
      </w:r>
      <w:r w:rsidRPr="00B578EC">
        <w:rPr>
          <w:i/>
          <w:iCs/>
          <w:lang w:bidi="fa-IR"/>
        </w:rPr>
        <w:t>r</w:t>
      </w:r>
      <w:r w:rsidRPr="00B578EC">
        <w:rPr>
          <w:i/>
          <w:iCs/>
          <w:vertAlign w:val="subscript"/>
          <w:lang w:bidi="fa-IR"/>
        </w:rPr>
        <w:t>2</w:t>
      </w:r>
      <w:r w:rsidRPr="00B94357">
        <w:rPr>
          <w:rFonts w:hint="cs"/>
          <w:rtl/>
          <w:lang w:bidi="fa-IR"/>
        </w:rPr>
        <w:t xml:space="preserve"> که توسط الکترود2 و جیوه مورد همپوشانی قرار گرفته،</w:t>
      </w:r>
      <w:r w:rsidR="00B578EC">
        <w:rPr>
          <w:rFonts w:hint="cs"/>
          <w:rtl/>
          <w:lang w:bidi="fa-IR"/>
        </w:rPr>
        <w:t xml:space="preserve"> </w:t>
      </w:r>
      <w:proofErr w:type="spellStart"/>
      <w:r w:rsidR="00932593" w:rsidRPr="00932593">
        <w:rPr>
          <w:i/>
          <w:iCs/>
          <w:lang w:bidi="fa-IR"/>
        </w:rPr>
        <w:t>C</w:t>
      </w:r>
      <w:r w:rsidR="00932593" w:rsidRPr="00932593">
        <w:rPr>
          <w:i/>
          <w:iCs/>
          <w:vertAlign w:val="subscript"/>
          <w:lang w:bidi="fa-IR"/>
        </w:rPr>
        <w:t>out</w:t>
      </w:r>
      <w:proofErr w:type="spellEnd"/>
      <w:r w:rsidR="00B578EC">
        <w:rPr>
          <w:rFonts w:hint="cs"/>
          <w:vertAlign w:val="subscript"/>
          <w:rtl/>
          <w:lang w:bidi="fa-IR"/>
        </w:rPr>
        <w:t xml:space="preserve"> </w:t>
      </w:r>
      <w:r w:rsidRPr="00B94357">
        <w:rPr>
          <w:rFonts w:hint="cs"/>
          <w:rtl/>
          <w:lang w:bidi="fa-IR"/>
        </w:rPr>
        <w:t xml:space="preserve">تفاضل دو خازن </w:t>
      </w:r>
      <w:r w:rsidR="00A01C3D" w:rsidRPr="00A01C3D">
        <w:rPr>
          <w:i/>
          <w:iCs/>
          <w:lang w:bidi="fa-IR"/>
        </w:rPr>
        <w:t>C</w:t>
      </w:r>
      <w:r w:rsidR="00A01C3D" w:rsidRPr="00A01C3D">
        <w:rPr>
          <w:i/>
          <w:iCs/>
          <w:vertAlign w:val="subscript"/>
          <w:lang w:bidi="fa-IR"/>
        </w:rPr>
        <w:t>1</w:t>
      </w:r>
      <w:r w:rsidR="00A01C3D">
        <w:rPr>
          <w:rFonts w:hint="cs"/>
          <w:i/>
          <w:iCs/>
          <w:rtl/>
          <w:lang w:bidi="fa-IR"/>
        </w:rPr>
        <w:t xml:space="preserve"> </w:t>
      </w:r>
      <w:r w:rsidRPr="00B94357">
        <w:rPr>
          <w:rFonts w:hint="cs"/>
          <w:rtl/>
          <w:lang w:bidi="fa-IR"/>
        </w:rPr>
        <w:t xml:space="preserve">و </w:t>
      </w:r>
      <w:r w:rsidR="00A01C3D" w:rsidRPr="00A01C3D">
        <w:rPr>
          <w:i/>
          <w:iCs/>
          <w:lang w:bidi="fa-IR"/>
        </w:rPr>
        <w:t>C</w:t>
      </w:r>
      <w:r w:rsidR="00A01C3D" w:rsidRPr="00A01C3D">
        <w:rPr>
          <w:i/>
          <w:iCs/>
          <w:vertAlign w:val="subscript"/>
          <w:lang w:bidi="fa-IR"/>
        </w:rPr>
        <w:t>2</w:t>
      </w:r>
      <w:r w:rsidR="00A01C3D">
        <w:rPr>
          <w:rFonts w:hint="cs"/>
          <w:rtl/>
          <w:lang w:bidi="fa-IR"/>
        </w:rPr>
        <w:t xml:space="preserve"> ا</w:t>
      </w:r>
      <w:r w:rsidRPr="00B94357">
        <w:rPr>
          <w:rFonts w:hint="cs"/>
          <w:rtl/>
          <w:lang w:bidi="fa-IR"/>
        </w:rPr>
        <w:t xml:space="preserve">ست. دیگر پارامترها مانند بخش2-1 </w:t>
      </w:r>
      <w:r w:rsidRPr="00B94357">
        <w:rPr>
          <w:rtl/>
          <w:lang w:bidi="fa-IR"/>
        </w:rPr>
        <w:t>م</w:t>
      </w:r>
      <w:r w:rsidRPr="00B94357">
        <w:rPr>
          <w:rFonts w:hint="cs"/>
          <w:rtl/>
          <w:lang w:bidi="fa-IR"/>
        </w:rPr>
        <w:t>ی‌</w:t>
      </w:r>
      <w:r w:rsidRPr="00B94357">
        <w:rPr>
          <w:rFonts w:hint="eastAsia"/>
          <w:rtl/>
          <w:lang w:bidi="fa-IR"/>
        </w:rPr>
        <w:t>باشد</w:t>
      </w:r>
      <w:r w:rsidRPr="00B94357">
        <w:rPr>
          <w:rFonts w:hint="cs"/>
          <w:rtl/>
          <w:lang w:bidi="fa-IR"/>
        </w:rPr>
        <w:t xml:space="preserve"> و معادلات مربوط به خازن</w:t>
      </w:r>
      <m:oMath>
        <m:sSub>
          <m:sSubPr>
            <m:ctrlPr>
              <w:rPr>
                <w:rFonts w:ascii="Cambria Math" w:hAnsi="Cambria Math"/>
                <w:i/>
                <w:iCs/>
                <w:lang w:bidi="fa-IR"/>
              </w:rPr>
            </m:ctrlPr>
          </m:sSubPr>
          <m:e>
            <m:r>
              <w:rPr>
                <w:rFonts w:ascii="Cambria Math" w:hAnsi="Cambria Math"/>
                <w:lang w:bidi="fa-IR"/>
              </w:rPr>
              <m:t>C</m:t>
            </m:r>
          </m:e>
          <m:sub>
            <m:r>
              <w:rPr>
                <w:rFonts w:ascii="Cambria Math" w:hAnsi="Cambria Math"/>
                <w:lang w:bidi="fa-IR"/>
              </w:rPr>
              <m:t>1</m:t>
            </m:r>
          </m:sub>
        </m:sSub>
      </m:oMath>
      <w:r w:rsidRPr="00B94357">
        <w:rPr>
          <w:rFonts w:hint="cs"/>
          <w:rtl/>
          <w:lang w:bidi="fa-IR"/>
        </w:rPr>
        <w:t xml:space="preserve"> با همان روابط (</w:t>
      </w:r>
      <w:r w:rsidR="0012308D">
        <w:rPr>
          <w:rFonts w:hint="cs"/>
          <w:rtl/>
          <w:lang w:bidi="fa-IR"/>
        </w:rPr>
        <w:t>4</w:t>
      </w:r>
      <w:r w:rsidRPr="00B94357">
        <w:rPr>
          <w:rFonts w:hint="cs"/>
          <w:rtl/>
          <w:lang w:bidi="fa-IR"/>
        </w:rPr>
        <w:t xml:space="preserve">) </w:t>
      </w:r>
      <w:r w:rsidR="0012308D">
        <w:rPr>
          <w:rFonts w:hint="cs"/>
          <w:rtl/>
          <w:lang w:bidi="fa-IR"/>
        </w:rPr>
        <w:t>و</w:t>
      </w:r>
      <w:r w:rsidRPr="00B94357">
        <w:rPr>
          <w:rFonts w:hint="cs"/>
          <w:rtl/>
          <w:lang w:bidi="fa-IR"/>
        </w:rPr>
        <w:t xml:space="preserve"> (5) بیان </w:t>
      </w:r>
      <w:r w:rsidRPr="00B94357">
        <w:rPr>
          <w:rtl/>
          <w:lang w:bidi="fa-IR"/>
        </w:rPr>
        <w:t>م</w:t>
      </w:r>
      <w:r w:rsidRPr="00B94357">
        <w:rPr>
          <w:rFonts w:hint="cs"/>
          <w:rtl/>
          <w:lang w:bidi="fa-IR"/>
        </w:rPr>
        <w:t>ی‌</w:t>
      </w:r>
      <w:r w:rsidRPr="00B94357">
        <w:rPr>
          <w:rFonts w:hint="eastAsia"/>
          <w:rtl/>
          <w:lang w:bidi="fa-IR"/>
        </w:rPr>
        <w:t>شود</w:t>
      </w:r>
      <w:r w:rsidRPr="00B94357">
        <w:rPr>
          <w:rFonts w:hint="cs"/>
          <w:rtl/>
          <w:lang w:bidi="fa-IR"/>
        </w:rPr>
        <w:t>.</w:t>
      </w:r>
      <w:r>
        <w:rPr>
          <w:rFonts w:hint="cs"/>
          <w:rtl/>
          <w:lang w:bidi="fa-IR"/>
        </w:rPr>
        <w:t xml:space="preserve"> </w:t>
      </w:r>
    </w:p>
    <w:p w:rsidR="005E2063" w:rsidRDefault="00072278" w:rsidP="00C942E3">
      <w:pPr>
        <w:pStyle w:val="Paragraph"/>
        <w:bidi w:val="0"/>
        <w:ind w:firstLine="0"/>
        <w:jc w:val="left"/>
        <w:rPr>
          <w:color w:val="000000" w:themeColor="text1"/>
          <w:sz w:val="24"/>
          <w:lang w:bidi="fa-IR"/>
        </w:rPr>
      </w:pPr>
      <m:oMath>
        <m:sSub>
          <m:sSubPr>
            <m:ctrlPr>
              <w:rPr>
                <w:rFonts w:ascii="Cambria Math" w:hAnsi="Cambria Math"/>
                <w:i/>
                <w:iCs/>
                <w:szCs w:val="20"/>
                <w:lang w:bidi="fa-IR"/>
              </w:rPr>
            </m:ctrlPr>
          </m:sSubPr>
          <m:e>
            <m:r>
              <w:rPr>
                <w:rFonts w:ascii="Cambria Math" w:hAnsi="Cambria Math"/>
                <w:szCs w:val="20"/>
                <w:lang w:bidi="fa-IR"/>
              </w:rPr>
              <m:t>l</m:t>
            </m:r>
          </m:e>
          <m:sub>
            <m:r>
              <w:rPr>
                <w:rFonts w:ascii="Cambria Math" w:hAnsi="Cambria Math"/>
                <w:szCs w:val="20"/>
                <w:lang w:bidi="fa-IR"/>
              </w:rPr>
              <m:t>2</m:t>
            </m:r>
          </m:sub>
        </m:sSub>
        <m:r>
          <w:rPr>
            <w:rFonts w:ascii="Cambria Math" w:hAnsi="Cambria Math"/>
            <w:szCs w:val="20"/>
            <w:lang w:bidi="fa-IR"/>
          </w:rPr>
          <m:t>= r</m:t>
        </m:r>
        <m:r>
          <w:rPr>
            <w:rFonts w:ascii="Cambria Math" w:hAnsi="Cambria Math"/>
            <w:szCs w:val="20"/>
            <w:rtl/>
            <w:lang w:bidi="fa-IR"/>
          </w:rPr>
          <m:t>×</m:t>
        </m:r>
        <m:f>
          <m:fPr>
            <m:ctrlPr>
              <w:rPr>
                <w:rFonts w:ascii="Cambria Math" w:hAnsi="Cambria Math"/>
                <w:i/>
                <w:iCs/>
                <w:szCs w:val="20"/>
                <w:lang w:bidi="fa-IR"/>
              </w:rPr>
            </m:ctrlPr>
          </m:fPr>
          <m:num>
            <m:r>
              <w:rPr>
                <w:rFonts w:ascii="Cambria Math" w:hAnsi="Cambria Math"/>
                <w:szCs w:val="20"/>
                <w:lang w:bidi="fa-IR"/>
              </w:rPr>
              <m:t>πθ</m:t>
            </m:r>
          </m:num>
          <m:den>
            <m:r>
              <w:rPr>
                <w:rFonts w:ascii="Cambria Math" w:hAnsi="Cambria Math"/>
                <w:szCs w:val="20"/>
                <w:lang w:bidi="fa-IR"/>
              </w:rPr>
              <m:t>180</m:t>
            </m:r>
          </m:den>
        </m:f>
        <m:r>
          <w:rPr>
            <w:rFonts w:ascii="Cambria Math" w:hAnsi="Cambria Math"/>
            <w:szCs w:val="20"/>
            <w:lang w:bidi="fa-IR"/>
          </w:rPr>
          <m:t xml:space="preserve"> ,     </m:t>
        </m:r>
        <m:sSub>
          <m:sSubPr>
            <m:ctrlPr>
              <w:rPr>
                <w:rFonts w:ascii="Cambria Math" w:hAnsi="Cambria Math"/>
                <w:i/>
                <w:iCs/>
                <w:szCs w:val="20"/>
                <w:lang w:bidi="fa-IR"/>
              </w:rPr>
            </m:ctrlPr>
          </m:sSubPr>
          <m:e>
            <m:r>
              <w:rPr>
                <w:rFonts w:ascii="Cambria Math" w:hAnsi="Cambria Math"/>
                <w:szCs w:val="20"/>
                <w:lang w:bidi="fa-IR"/>
              </w:rPr>
              <m:t>A</m:t>
            </m:r>
          </m:e>
          <m:sub>
            <m:r>
              <w:rPr>
                <w:rFonts w:ascii="Cambria Math" w:hAnsi="Cambria Math"/>
                <w:szCs w:val="20"/>
                <w:lang w:bidi="fa-IR"/>
              </w:rPr>
              <m:t>2</m:t>
            </m:r>
          </m:sub>
        </m:sSub>
        <m:r>
          <w:rPr>
            <w:rFonts w:ascii="Cambria Math" w:hAnsi="Cambria Math"/>
            <w:szCs w:val="20"/>
            <w:lang w:bidi="fa-IR"/>
          </w:rPr>
          <m:t>=w</m:t>
        </m:r>
        <m:r>
          <w:rPr>
            <w:rFonts w:ascii="Cambria Math" w:hAnsi="Cambria Math"/>
            <w:szCs w:val="20"/>
            <w:rtl/>
            <w:lang w:bidi="fa-IR"/>
          </w:rPr>
          <m:t>×</m:t>
        </m:r>
        <m:sSub>
          <m:sSubPr>
            <m:ctrlPr>
              <w:rPr>
                <w:rFonts w:ascii="Cambria Math" w:hAnsi="Cambria Math"/>
                <w:i/>
                <w:iCs/>
                <w:szCs w:val="20"/>
                <w:lang w:bidi="fa-IR"/>
              </w:rPr>
            </m:ctrlPr>
          </m:sSubPr>
          <m:e>
            <m:r>
              <w:rPr>
                <w:rFonts w:ascii="Cambria Math" w:hAnsi="Cambria Math"/>
                <w:szCs w:val="20"/>
                <w:lang w:bidi="fa-IR"/>
              </w:rPr>
              <m:t>l</m:t>
            </m:r>
          </m:e>
          <m:sub>
            <m:r>
              <w:rPr>
                <w:rFonts w:ascii="Cambria Math" w:hAnsi="Cambria Math"/>
                <w:szCs w:val="20"/>
                <w:lang w:bidi="fa-IR"/>
              </w:rPr>
              <m:t>2</m:t>
            </m:r>
          </m:sub>
        </m:sSub>
      </m:oMath>
      <w:r w:rsidR="005E2063">
        <w:rPr>
          <w:color w:val="000000" w:themeColor="text1"/>
          <w:sz w:val="24"/>
        </w:rPr>
        <w:t xml:space="preserve">       </w:t>
      </w:r>
      <w:r w:rsidR="002A7929">
        <w:rPr>
          <w:color w:val="000000" w:themeColor="text1"/>
          <w:sz w:val="24"/>
        </w:rPr>
        <w:t xml:space="preserve">         </w:t>
      </w:r>
      <w:r w:rsidR="00537019">
        <w:rPr>
          <w:color w:val="000000" w:themeColor="text1"/>
          <w:sz w:val="24"/>
        </w:rPr>
        <w:t xml:space="preserve"> </w:t>
      </w:r>
      <w:r w:rsidR="0097090A">
        <w:rPr>
          <w:rFonts w:hint="cs"/>
          <w:color w:val="000000" w:themeColor="text1"/>
          <w:sz w:val="24"/>
          <w:rtl/>
        </w:rPr>
        <w:t xml:space="preserve">      </w:t>
      </w:r>
      <w:r w:rsidR="005E2063">
        <w:rPr>
          <w:color w:val="000000" w:themeColor="text1"/>
          <w:sz w:val="24"/>
        </w:rPr>
        <w:t xml:space="preserve"> </w:t>
      </w:r>
      <w:r w:rsidR="0097090A">
        <w:rPr>
          <w:rFonts w:hint="cs"/>
          <w:color w:val="000000" w:themeColor="text1"/>
          <w:sz w:val="24"/>
          <w:rtl/>
        </w:rPr>
        <w:t xml:space="preserve"> </w:t>
      </w:r>
      <w:r w:rsidR="005E2063">
        <w:rPr>
          <w:color w:val="000000" w:themeColor="text1"/>
          <w:sz w:val="24"/>
        </w:rPr>
        <w:t xml:space="preserve">       </w:t>
      </w:r>
      <w:r w:rsidR="005E2063">
        <w:rPr>
          <w:rFonts w:hint="cs"/>
          <w:color w:val="000000" w:themeColor="text1"/>
          <w:sz w:val="24"/>
          <w:rtl/>
          <w:lang w:bidi="fa-IR"/>
        </w:rPr>
        <w:t>(</w:t>
      </w:r>
      <w:r w:rsidR="00C942E3">
        <w:rPr>
          <w:rFonts w:hint="cs"/>
          <w:color w:val="000000" w:themeColor="text1"/>
          <w:sz w:val="24"/>
          <w:rtl/>
          <w:lang w:bidi="fa-IR"/>
        </w:rPr>
        <w:t>9</w:t>
      </w:r>
      <w:r w:rsidR="005E2063">
        <w:rPr>
          <w:rFonts w:hint="cs"/>
          <w:color w:val="000000" w:themeColor="text1"/>
          <w:sz w:val="24"/>
          <w:rtl/>
          <w:lang w:bidi="fa-IR"/>
        </w:rPr>
        <w:t>)</w:t>
      </w:r>
    </w:p>
    <w:p w:rsidR="005E2063" w:rsidRDefault="00072278" w:rsidP="00C942E3">
      <w:pPr>
        <w:pStyle w:val="Paragraph"/>
        <w:bidi w:val="0"/>
        <w:ind w:firstLine="0"/>
        <w:jc w:val="left"/>
        <w:rPr>
          <w:rtl/>
          <w:lang w:bidi="fa-IR"/>
        </w:rPr>
      </w:pPr>
      <m:oMath>
        <m:sSub>
          <m:sSubPr>
            <m:ctrlPr>
              <w:rPr>
                <w:rFonts w:ascii="Cambria Math" w:hAnsiTheme="majorBidi" w:cstheme="majorBidi"/>
                <w:i/>
                <w:iCs/>
                <w:szCs w:val="20"/>
                <w:lang w:bidi="fa-IR"/>
              </w:rPr>
            </m:ctrlPr>
          </m:sSubPr>
          <m:e>
            <m:r>
              <w:rPr>
                <w:rFonts w:ascii="Cambria Math" w:hAnsi="Cambria Math" w:cstheme="majorBidi"/>
                <w:szCs w:val="20"/>
                <w:lang w:bidi="fa-IR"/>
              </w:rPr>
              <m:t>C</m:t>
            </m:r>
          </m:e>
          <m:sub>
            <m:r>
              <w:rPr>
                <w:rFonts w:ascii="Cambria Math" w:hAnsiTheme="majorBidi" w:cstheme="majorBidi"/>
                <w:szCs w:val="20"/>
                <w:lang w:bidi="fa-IR"/>
              </w:rPr>
              <m:t>2</m:t>
            </m:r>
          </m:sub>
        </m:sSub>
        <m:r>
          <w:rPr>
            <w:rFonts w:ascii="Cambria Math" w:hAnsiTheme="majorBidi" w:cstheme="majorBidi"/>
            <w:szCs w:val="20"/>
            <w:lang w:bidi="fa-IR"/>
          </w:rPr>
          <m:t>=</m:t>
        </m:r>
        <m:f>
          <m:fPr>
            <m:ctrlPr>
              <w:rPr>
                <w:rFonts w:ascii="Cambria Math" w:hAnsiTheme="majorBidi" w:cstheme="majorBidi"/>
                <w:i/>
                <w:iCs/>
                <w:szCs w:val="20"/>
                <w:lang w:bidi="fa-IR"/>
              </w:rPr>
            </m:ctrlPr>
          </m:fPr>
          <m:num>
            <m:r>
              <w:rPr>
                <w:rFonts w:ascii="Cambria Math" w:hAnsi="Cambria Math" w:cstheme="majorBidi"/>
                <w:szCs w:val="20"/>
                <w:lang w:bidi="fa-IR"/>
              </w:rPr>
              <m:t>ε</m:t>
            </m:r>
            <m:sSub>
              <m:sSubPr>
                <m:ctrlPr>
                  <w:rPr>
                    <w:rFonts w:ascii="Cambria Math" w:hAnsiTheme="majorBidi" w:cstheme="majorBidi"/>
                    <w:i/>
                    <w:iCs/>
                    <w:szCs w:val="20"/>
                    <w:lang w:bidi="fa-IR"/>
                  </w:rPr>
                </m:ctrlPr>
              </m:sSubPr>
              <m:e>
                <m:r>
                  <w:rPr>
                    <w:rFonts w:ascii="Cambria Math" w:hAnsi="Cambria Math" w:cstheme="majorBidi"/>
                    <w:szCs w:val="20"/>
                    <w:lang w:bidi="fa-IR"/>
                  </w:rPr>
                  <m:t>A</m:t>
                </m:r>
              </m:e>
              <m:sub>
                <m:r>
                  <w:rPr>
                    <w:rFonts w:ascii="Cambria Math" w:hAnsiTheme="majorBidi" w:cstheme="majorBidi"/>
                    <w:szCs w:val="20"/>
                    <w:lang w:bidi="fa-IR"/>
                  </w:rPr>
                  <m:t>2</m:t>
                </m:r>
              </m:sub>
            </m:sSub>
          </m:num>
          <m:den>
            <m:r>
              <w:rPr>
                <w:rFonts w:ascii="Cambria Math" w:hAnsi="Cambria Math" w:cstheme="majorBidi"/>
                <w:szCs w:val="20"/>
                <w:lang w:bidi="fa-IR"/>
              </w:rPr>
              <m:t>d</m:t>
            </m:r>
          </m:den>
        </m:f>
        <m:r>
          <w:rPr>
            <w:rFonts w:ascii="Cambria Math" w:hAnsiTheme="majorBidi" w:cstheme="majorBidi"/>
            <w:szCs w:val="20"/>
            <w:lang w:bidi="fa-IR"/>
          </w:rPr>
          <m:t>=</m:t>
        </m:r>
        <m:f>
          <m:fPr>
            <m:ctrlPr>
              <w:rPr>
                <w:rFonts w:ascii="Cambria Math" w:hAnsiTheme="majorBidi" w:cstheme="majorBidi"/>
                <w:i/>
                <w:iCs/>
                <w:szCs w:val="20"/>
                <w:lang w:bidi="fa-IR"/>
              </w:rPr>
            </m:ctrlPr>
          </m:fPr>
          <m:num>
            <m:r>
              <w:rPr>
                <w:rFonts w:ascii="Cambria Math" w:hAnsi="Cambria Math" w:cstheme="majorBidi"/>
                <w:szCs w:val="20"/>
                <w:lang w:bidi="fa-IR"/>
              </w:rPr>
              <m:t>εwr</m:t>
            </m:r>
            <m:r>
              <w:rPr>
                <w:rFonts w:ascii="Cambria Math" w:hAnsiTheme="majorBidi" w:cstheme="majorBidi"/>
                <w:szCs w:val="20"/>
                <w:lang w:bidi="fa-IR"/>
              </w:rPr>
              <m:t>(</m:t>
            </m:r>
            <m:f>
              <m:fPr>
                <m:ctrlPr>
                  <w:rPr>
                    <w:rFonts w:ascii="Cambria Math" w:hAnsiTheme="majorBidi" w:cstheme="majorBidi"/>
                    <w:i/>
                    <w:iCs/>
                    <w:szCs w:val="20"/>
                    <w:lang w:bidi="fa-IR"/>
                  </w:rPr>
                </m:ctrlPr>
              </m:fPr>
              <m:num>
                <m:r>
                  <w:rPr>
                    <w:rFonts w:ascii="Cambria Math" w:hAnsi="Cambria Math" w:cstheme="majorBidi"/>
                    <w:szCs w:val="20"/>
                    <w:lang w:bidi="fa-IR"/>
                  </w:rPr>
                  <m:t>πθ</m:t>
                </m:r>
              </m:num>
              <m:den>
                <m:r>
                  <w:rPr>
                    <w:rFonts w:ascii="Cambria Math" w:hAnsiTheme="majorBidi" w:cstheme="majorBidi"/>
                    <w:szCs w:val="20"/>
                    <w:lang w:bidi="fa-IR"/>
                  </w:rPr>
                  <m:t>180</m:t>
                </m:r>
              </m:den>
            </m:f>
            <m:r>
              <w:rPr>
                <w:rFonts w:ascii="Cambria Math" w:hAnsiTheme="majorBidi" w:cstheme="majorBidi"/>
                <w:szCs w:val="20"/>
                <w:lang w:bidi="fa-IR"/>
              </w:rPr>
              <m:t>)</m:t>
            </m:r>
          </m:num>
          <m:den>
            <m:r>
              <w:rPr>
                <w:rFonts w:ascii="Cambria Math" w:hAnsi="Cambria Math" w:cstheme="majorBidi"/>
                <w:szCs w:val="20"/>
                <w:lang w:bidi="fa-IR"/>
              </w:rPr>
              <m:t>d</m:t>
            </m:r>
          </m:den>
        </m:f>
      </m:oMath>
      <w:r w:rsidR="005E2063" w:rsidRPr="00DF0B7A">
        <w:rPr>
          <w:rFonts w:hint="cs"/>
          <w:color w:val="000000" w:themeColor="text1"/>
          <w:sz w:val="24"/>
          <w:rtl/>
          <w:lang w:bidi="fa-IR"/>
        </w:rPr>
        <w:t xml:space="preserve"> (</w:t>
      </w:r>
      <w:r w:rsidR="00C942E3">
        <w:rPr>
          <w:rFonts w:hint="cs"/>
          <w:color w:val="000000" w:themeColor="text1"/>
          <w:sz w:val="24"/>
          <w:rtl/>
          <w:lang w:bidi="fa-IR"/>
        </w:rPr>
        <w:t>10</w:t>
      </w:r>
      <w:r w:rsidR="005E2063" w:rsidRPr="00DF0B7A">
        <w:rPr>
          <w:rFonts w:hint="cs"/>
          <w:color w:val="000000" w:themeColor="text1"/>
          <w:sz w:val="24"/>
          <w:rtl/>
          <w:lang w:bidi="fa-IR"/>
        </w:rPr>
        <w:t>)</w:t>
      </w:r>
      <w:r w:rsidR="005E2063">
        <w:rPr>
          <w:rFonts w:hint="cs"/>
          <w:color w:val="000000" w:themeColor="text1"/>
          <w:sz w:val="24"/>
          <w:rtl/>
          <w:lang w:bidi="fa-IR"/>
        </w:rPr>
        <w:t xml:space="preserve">    </w:t>
      </w:r>
      <w:r w:rsidR="002A7929">
        <w:rPr>
          <w:rFonts w:hint="cs"/>
          <w:color w:val="000000" w:themeColor="text1"/>
          <w:sz w:val="24"/>
          <w:rtl/>
          <w:lang w:bidi="fa-IR"/>
        </w:rPr>
        <w:t xml:space="preserve"> </w:t>
      </w:r>
      <w:r w:rsidR="0097090A">
        <w:rPr>
          <w:rFonts w:hint="cs"/>
          <w:color w:val="000000" w:themeColor="text1"/>
          <w:sz w:val="24"/>
          <w:rtl/>
          <w:lang w:bidi="fa-IR"/>
        </w:rPr>
        <w:t xml:space="preserve"> </w:t>
      </w:r>
      <w:r w:rsidR="002A7929">
        <w:rPr>
          <w:rFonts w:hint="cs"/>
          <w:color w:val="000000" w:themeColor="text1"/>
          <w:sz w:val="24"/>
          <w:rtl/>
          <w:lang w:bidi="fa-IR"/>
        </w:rPr>
        <w:t xml:space="preserve">   </w:t>
      </w:r>
      <w:r w:rsidR="0097090A">
        <w:rPr>
          <w:rFonts w:hint="cs"/>
          <w:color w:val="000000" w:themeColor="text1"/>
          <w:sz w:val="24"/>
          <w:rtl/>
          <w:lang w:bidi="fa-IR"/>
        </w:rPr>
        <w:t xml:space="preserve"> </w:t>
      </w:r>
      <w:r w:rsidR="002A7929">
        <w:rPr>
          <w:rFonts w:hint="cs"/>
          <w:color w:val="000000" w:themeColor="text1"/>
          <w:sz w:val="24"/>
          <w:rtl/>
          <w:lang w:bidi="fa-IR"/>
        </w:rPr>
        <w:t xml:space="preserve"> </w:t>
      </w:r>
      <w:r w:rsidR="0097090A">
        <w:rPr>
          <w:rFonts w:hint="cs"/>
          <w:color w:val="000000" w:themeColor="text1"/>
          <w:sz w:val="24"/>
          <w:rtl/>
          <w:lang w:bidi="fa-IR"/>
        </w:rPr>
        <w:t xml:space="preserve"> </w:t>
      </w:r>
      <w:r w:rsidR="002A7929">
        <w:rPr>
          <w:rFonts w:hint="cs"/>
          <w:color w:val="000000" w:themeColor="text1"/>
          <w:sz w:val="24"/>
          <w:rtl/>
          <w:lang w:bidi="fa-IR"/>
        </w:rPr>
        <w:t xml:space="preserve">                     </w:t>
      </w:r>
      <w:r w:rsidR="005E2063">
        <w:rPr>
          <w:rFonts w:hint="cs"/>
          <w:color w:val="000000" w:themeColor="text1"/>
          <w:sz w:val="24"/>
          <w:rtl/>
          <w:lang w:bidi="fa-IR"/>
        </w:rPr>
        <w:t xml:space="preserve">   </w:t>
      </w:r>
      <w:r w:rsidR="002A7929">
        <w:rPr>
          <w:rFonts w:hint="cs"/>
          <w:color w:val="000000" w:themeColor="text1"/>
          <w:sz w:val="24"/>
          <w:rtl/>
          <w:lang w:bidi="fa-IR"/>
        </w:rPr>
        <w:t xml:space="preserve"> </w:t>
      </w:r>
      <w:r w:rsidR="005E2063">
        <w:rPr>
          <w:rFonts w:hint="cs"/>
          <w:color w:val="000000" w:themeColor="text1"/>
          <w:sz w:val="24"/>
          <w:rtl/>
          <w:lang w:bidi="fa-IR"/>
        </w:rPr>
        <w:t xml:space="preserve">        </w:t>
      </w:r>
    </w:p>
    <w:p w:rsidR="005E2063" w:rsidRDefault="00072278" w:rsidP="00C942E3">
      <w:pPr>
        <w:pStyle w:val="Paragraph"/>
        <w:bidi w:val="0"/>
        <w:ind w:firstLine="0"/>
        <w:jc w:val="left"/>
        <w:rPr>
          <w:lang w:bidi="fa-IR"/>
        </w:rPr>
      </w:pPr>
      <m:oMath>
        <m:sSub>
          <m:sSubPr>
            <m:ctrlPr>
              <w:rPr>
                <w:rFonts w:ascii="Cambria Math" w:hAnsi="Cambria Math"/>
                <w:i/>
                <w:szCs w:val="20"/>
                <w:lang w:bidi="fa-IR"/>
              </w:rPr>
            </m:ctrlPr>
          </m:sSubPr>
          <m:e>
            <m:r>
              <w:rPr>
                <w:rFonts w:ascii="Cambria Math" w:hAnsi="Cambria Math"/>
                <w:szCs w:val="20"/>
                <w:lang w:bidi="fa-IR"/>
              </w:rPr>
              <m:t>C</m:t>
            </m:r>
          </m:e>
          <m:sub>
            <m:r>
              <w:rPr>
                <w:rFonts w:ascii="Cambria Math" w:hAnsi="Cambria Math"/>
                <w:szCs w:val="20"/>
                <w:lang w:bidi="fa-IR"/>
              </w:rPr>
              <m:t>out</m:t>
            </m:r>
          </m:sub>
        </m:sSub>
        <m:r>
          <w:rPr>
            <w:rFonts w:ascii="Cambria Math" w:hAnsi="Cambria Math"/>
            <w:szCs w:val="20"/>
            <w:lang w:bidi="fa-IR"/>
          </w:rPr>
          <m:t xml:space="preserve">= </m:t>
        </m:r>
        <m:f>
          <m:fPr>
            <m:ctrlPr>
              <w:rPr>
                <w:rFonts w:ascii="Cambria Math" w:hAnsi="Cambria Math"/>
                <w:i/>
                <w:szCs w:val="20"/>
                <w:lang w:bidi="fa-IR"/>
              </w:rPr>
            </m:ctrlPr>
          </m:fPr>
          <m:num>
            <m:r>
              <w:rPr>
                <w:rFonts w:ascii="Cambria Math" w:hAnsi="Cambria Math"/>
                <w:szCs w:val="20"/>
                <w:lang w:bidi="fa-IR"/>
              </w:rPr>
              <m:t>ε</m:t>
            </m:r>
            <m:sSub>
              <m:sSubPr>
                <m:ctrlPr>
                  <w:rPr>
                    <w:rFonts w:ascii="Cambria Math" w:hAnsi="Cambria Math"/>
                    <w:i/>
                    <w:szCs w:val="20"/>
                    <w:lang w:bidi="fa-IR"/>
                  </w:rPr>
                </m:ctrlPr>
              </m:sSubPr>
              <m:e>
                <m:r>
                  <w:rPr>
                    <w:rFonts w:ascii="Cambria Math" w:hAnsi="Cambria Math"/>
                    <w:szCs w:val="20"/>
                    <w:lang w:bidi="fa-IR"/>
                  </w:rPr>
                  <m:t>(A</m:t>
                </m:r>
              </m:e>
              <m:sub>
                <m:r>
                  <w:rPr>
                    <w:rFonts w:ascii="Cambria Math" w:hAnsi="Cambria Math"/>
                    <w:szCs w:val="20"/>
                    <w:lang w:bidi="fa-IR"/>
                  </w:rPr>
                  <m:t>1</m:t>
                </m:r>
              </m:sub>
            </m:sSub>
            <m:r>
              <w:rPr>
                <w:rFonts w:ascii="Cambria Math" w:hAnsi="Cambria Math"/>
                <w:szCs w:val="20"/>
                <w:lang w:bidi="fa-IR"/>
              </w:rPr>
              <m:t>-</m:t>
            </m:r>
            <m:sSub>
              <m:sSubPr>
                <m:ctrlPr>
                  <w:rPr>
                    <w:rFonts w:ascii="Cambria Math" w:hAnsi="Cambria Math"/>
                    <w:i/>
                    <w:szCs w:val="20"/>
                    <w:lang w:bidi="fa-IR"/>
                  </w:rPr>
                </m:ctrlPr>
              </m:sSubPr>
              <m:e>
                <m:r>
                  <w:rPr>
                    <w:rFonts w:ascii="Cambria Math" w:hAnsi="Cambria Math"/>
                    <w:szCs w:val="20"/>
                    <w:lang w:bidi="fa-IR"/>
                  </w:rPr>
                  <m:t>A</m:t>
                </m:r>
              </m:e>
              <m:sub>
                <m:r>
                  <w:rPr>
                    <w:rFonts w:ascii="Cambria Math" w:hAnsi="Cambria Math"/>
                    <w:szCs w:val="20"/>
                    <w:lang w:bidi="fa-IR"/>
                  </w:rPr>
                  <m:t>2</m:t>
                </m:r>
              </m:sub>
            </m:sSub>
            <m:r>
              <w:rPr>
                <w:rFonts w:ascii="Cambria Math" w:hAnsi="Cambria Math"/>
                <w:szCs w:val="20"/>
                <w:lang w:bidi="fa-IR"/>
              </w:rPr>
              <m:t>)</m:t>
            </m:r>
          </m:num>
          <m:den>
            <m:r>
              <w:rPr>
                <w:rFonts w:ascii="Cambria Math" w:hAnsi="Cambria Math"/>
                <w:szCs w:val="20"/>
                <w:lang w:bidi="fa-IR"/>
              </w:rPr>
              <m:t>d</m:t>
            </m:r>
          </m:den>
        </m:f>
        <m:r>
          <w:rPr>
            <w:rFonts w:ascii="Cambria Math" w:hAnsi="Cambria Math"/>
            <w:szCs w:val="20"/>
            <w:lang w:bidi="fa-IR"/>
          </w:rPr>
          <m:t>=</m:t>
        </m:r>
        <m:f>
          <m:fPr>
            <m:ctrlPr>
              <w:rPr>
                <w:rFonts w:ascii="Cambria Math" w:hAnsi="Cambria Math"/>
                <w:i/>
                <w:szCs w:val="20"/>
                <w:lang w:bidi="fa-IR"/>
              </w:rPr>
            </m:ctrlPr>
          </m:fPr>
          <m:num>
            <m:r>
              <w:rPr>
                <w:rFonts w:ascii="Cambria Math" w:hAnsi="Cambria Math"/>
                <w:szCs w:val="20"/>
                <w:lang w:bidi="fa-IR"/>
              </w:rPr>
              <m:t>εw</m:t>
            </m:r>
            <m:sSub>
              <m:sSubPr>
                <m:ctrlPr>
                  <w:rPr>
                    <w:rFonts w:ascii="Cambria Math" w:hAnsi="Cambria Math"/>
                    <w:i/>
                    <w:szCs w:val="20"/>
                    <w:lang w:bidi="fa-IR"/>
                  </w:rPr>
                </m:ctrlPr>
              </m:sSubPr>
              <m:e>
                <m:r>
                  <w:rPr>
                    <w:rFonts w:ascii="Cambria Math" w:hAnsi="Cambria Math"/>
                    <w:szCs w:val="20"/>
                    <w:lang w:bidi="fa-IR"/>
                  </w:rPr>
                  <m:t>r</m:t>
                </m:r>
              </m:e>
              <m:sub>
                <m:r>
                  <w:rPr>
                    <w:rFonts w:ascii="Cambria Math" w:hAnsi="Cambria Math"/>
                    <w:szCs w:val="20"/>
                    <w:lang w:bidi="fa-IR"/>
                  </w:rPr>
                  <m:t>2</m:t>
                </m:r>
              </m:sub>
            </m:sSub>
            <m:r>
              <w:rPr>
                <w:rFonts w:ascii="Cambria Math" w:hAnsi="Cambria Math"/>
                <w:szCs w:val="20"/>
                <w:rtl/>
                <w:lang w:bidi="fa-IR"/>
              </w:rPr>
              <m:t>×</m:t>
            </m:r>
            <m:r>
              <w:rPr>
                <w:rFonts w:ascii="Cambria Math" w:hAnsi="Cambria Math"/>
                <w:szCs w:val="20"/>
                <w:lang w:bidi="fa-IR"/>
              </w:rPr>
              <m:t>π(1-</m:t>
            </m:r>
            <m:f>
              <m:fPr>
                <m:type m:val="lin"/>
                <m:ctrlPr>
                  <w:rPr>
                    <w:rFonts w:ascii="Cambria Math" w:hAnsi="Cambria Math"/>
                    <w:i/>
                    <w:szCs w:val="20"/>
                    <w:lang w:bidi="fa-IR"/>
                  </w:rPr>
                </m:ctrlPr>
              </m:fPr>
              <m:num>
                <m:r>
                  <w:rPr>
                    <w:rFonts w:ascii="Cambria Math" w:hAnsi="Cambria Math"/>
                    <w:szCs w:val="20"/>
                    <w:lang w:bidi="fa-IR"/>
                  </w:rPr>
                  <m:t>2θ</m:t>
                </m:r>
              </m:num>
              <m:den>
                <m:r>
                  <w:rPr>
                    <w:rFonts w:ascii="Cambria Math" w:hAnsi="Cambria Math"/>
                    <w:szCs w:val="20"/>
                    <w:lang w:bidi="fa-IR"/>
                  </w:rPr>
                  <m:t>180</m:t>
                </m:r>
              </m:den>
            </m:f>
            <m:r>
              <w:rPr>
                <w:rFonts w:ascii="Cambria Math" w:hAnsi="Cambria Math"/>
                <w:szCs w:val="20"/>
                <w:lang w:bidi="fa-IR"/>
              </w:rPr>
              <m:t>)</m:t>
            </m:r>
          </m:num>
          <m:den>
            <m:r>
              <w:rPr>
                <w:rFonts w:ascii="Cambria Math" w:hAnsi="Cambria Math"/>
                <w:szCs w:val="20"/>
                <w:lang w:bidi="fa-IR"/>
              </w:rPr>
              <m:t>d</m:t>
            </m:r>
          </m:den>
        </m:f>
      </m:oMath>
      <w:r w:rsidR="002A7929">
        <w:rPr>
          <w:rFonts w:hint="cs"/>
          <w:color w:val="000000" w:themeColor="text1"/>
          <w:sz w:val="24"/>
          <w:rtl/>
          <w:lang w:bidi="fa-IR"/>
        </w:rPr>
        <w:t xml:space="preserve"> </w:t>
      </w:r>
      <w:r w:rsidR="00C942E3">
        <w:rPr>
          <w:rFonts w:hint="cs"/>
          <w:color w:val="000000" w:themeColor="text1"/>
          <w:sz w:val="24"/>
          <w:rtl/>
          <w:lang w:bidi="fa-IR"/>
        </w:rPr>
        <w:t xml:space="preserve"> </w:t>
      </w:r>
      <w:r w:rsidR="00932593">
        <w:rPr>
          <w:color w:val="000000" w:themeColor="text1"/>
          <w:sz w:val="24"/>
          <w:lang w:bidi="fa-IR"/>
        </w:rPr>
        <w:t xml:space="preserve"> </w:t>
      </w:r>
      <w:r w:rsidR="00C942E3">
        <w:rPr>
          <w:rFonts w:hint="cs"/>
          <w:color w:val="000000" w:themeColor="text1"/>
          <w:sz w:val="24"/>
          <w:rtl/>
          <w:lang w:bidi="fa-IR"/>
        </w:rPr>
        <w:t xml:space="preserve">             </w:t>
      </w:r>
      <w:r w:rsidR="00FF0BC9">
        <w:rPr>
          <w:color w:val="000000" w:themeColor="text1"/>
          <w:sz w:val="24"/>
          <w:lang w:bidi="fa-IR"/>
        </w:rPr>
        <w:t xml:space="preserve">   </w:t>
      </w:r>
      <w:r w:rsidR="00C942E3">
        <w:rPr>
          <w:color w:val="000000" w:themeColor="text1"/>
          <w:sz w:val="24"/>
          <w:lang w:bidi="fa-IR"/>
        </w:rPr>
        <w:t xml:space="preserve"> </w:t>
      </w:r>
      <w:r w:rsidR="00C942E3">
        <w:rPr>
          <w:rFonts w:hint="cs"/>
          <w:color w:val="000000" w:themeColor="text1"/>
          <w:sz w:val="24"/>
          <w:rtl/>
          <w:lang w:bidi="fa-IR"/>
        </w:rPr>
        <w:t xml:space="preserve"> </w:t>
      </w:r>
      <w:r w:rsidR="00145314">
        <w:rPr>
          <w:rFonts w:hint="cs"/>
          <w:color w:val="000000" w:themeColor="text1"/>
          <w:sz w:val="24"/>
          <w:rtl/>
          <w:lang w:bidi="fa-IR"/>
        </w:rPr>
        <w:t xml:space="preserve"> </w:t>
      </w:r>
      <w:r w:rsidR="00145314">
        <w:rPr>
          <w:color w:val="000000" w:themeColor="text1"/>
          <w:sz w:val="24"/>
          <w:lang w:bidi="fa-IR"/>
        </w:rPr>
        <w:t xml:space="preserve"> </w:t>
      </w:r>
      <w:r w:rsidR="00145314">
        <w:rPr>
          <w:rFonts w:hint="cs"/>
          <w:color w:val="000000" w:themeColor="text1"/>
          <w:sz w:val="24"/>
          <w:rtl/>
          <w:lang w:bidi="fa-IR"/>
        </w:rPr>
        <w:t>(</w:t>
      </w:r>
      <w:r w:rsidR="00C942E3">
        <w:rPr>
          <w:rFonts w:hint="cs"/>
          <w:color w:val="000000" w:themeColor="text1"/>
          <w:sz w:val="24"/>
          <w:rtl/>
          <w:lang w:bidi="fa-IR"/>
        </w:rPr>
        <w:t>11</w:t>
      </w:r>
      <w:r w:rsidR="00145314">
        <w:rPr>
          <w:rFonts w:hint="cs"/>
          <w:color w:val="000000" w:themeColor="text1"/>
          <w:sz w:val="24"/>
          <w:rtl/>
          <w:lang w:bidi="fa-IR"/>
        </w:rPr>
        <w:t>)</w:t>
      </w:r>
      <w:r w:rsidR="005436AF">
        <w:rPr>
          <w:rFonts w:ascii="Cambria Math" w:hAnsi="Cambria Math"/>
          <w:sz w:val="24"/>
          <w:lang w:bidi="fa-IR"/>
        </w:rPr>
        <w:br/>
      </w:r>
      <m:oMath>
        <m:d>
          <m:dPr>
            <m:begChr m:val="|"/>
            <m:endChr m:val="|"/>
            <m:ctrlPr>
              <w:rPr>
                <w:rFonts w:ascii="Cambria Math" w:hAnsi="Cambria Math"/>
                <w:i/>
                <w:szCs w:val="20"/>
                <w:lang w:bidi="fa-IR"/>
              </w:rPr>
            </m:ctrlPr>
          </m:dPr>
          <m:e>
            <m:sSub>
              <m:sSubPr>
                <m:ctrlPr>
                  <w:rPr>
                    <w:rFonts w:ascii="Cambria Math" w:hAnsi="Cambria Math"/>
                    <w:i/>
                    <w:szCs w:val="20"/>
                    <w:lang w:bidi="fa-IR"/>
                  </w:rPr>
                </m:ctrlPr>
              </m:sSubPr>
              <m:e>
                <m:r>
                  <w:rPr>
                    <w:rFonts w:ascii="Cambria Math" w:hAnsi="Cambria Math"/>
                    <w:szCs w:val="20"/>
                    <w:lang w:bidi="fa-IR"/>
                  </w:rPr>
                  <m:t>S</m:t>
                </m:r>
              </m:e>
              <m:sub>
                <m:r>
                  <w:rPr>
                    <w:rFonts w:ascii="Cambria Math" w:hAnsi="Cambria Math"/>
                    <w:szCs w:val="20"/>
                    <w:lang w:bidi="fa-IR"/>
                  </w:rPr>
                  <m:t>2</m:t>
                </m:r>
              </m:sub>
            </m:sSub>
          </m:e>
        </m:d>
        <m:r>
          <w:rPr>
            <w:rFonts w:ascii="Cambria Math" w:hAnsi="Cambria Math"/>
            <w:szCs w:val="20"/>
            <w:lang w:bidi="fa-IR"/>
          </w:rPr>
          <m:t>=</m:t>
        </m:r>
        <m:f>
          <m:fPr>
            <m:ctrlPr>
              <w:rPr>
                <w:rFonts w:ascii="Cambria Math" w:hAnsi="Cambria Math"/>
                <w:i/>
                <w:szCs w:val="20"/>
                <w:lang w:bidi="fa-IR"/>
              </w:rPr>
            </m:ctrlPr>
          </m:fPr>
          <m:num>
            <m:r>
              <w:rPr>
                <w:rFonts w:ascii="Cambria Math" w:hAnsi="Cambria Math"/>
                <w:szCs w:val="20"/>
                <w:lang w:bidi="fa-IR"/>
              </w:rPr>
              <m:t>∂</m:t>
            </m:r>
            <m:sSub>
              <m:sSubPr>
                <m:ctrlPr>
                  <w:rPr>
                    <w:rFonts w:ascii="Cambria Math" w:hAnsi="Cambria Math"/>
                    <w:i/>
                    <w:szCs w:val="20"/>
                    <w:lang w:bidi="fa-IR"/>
                  </w:rPr>
                </m:ctrlPr>
              </m:sSubPr>
              <m:e>
                <m:r>
                  <w:rPr>
                    <w:rFonts w:ascii="Cambria Math" w:hAnsi="Cambria Math"/>
                    <w:szCs w:val="20"/>
                    <w:lang w:bidi="fa-IR"/>
                  </w:rPr>
                  <m:t>C</m:t>
                </m:r>
              </m:e>
              <m:sub>
                <m:sSub>
                  <m:sSubPr>
                    <m:ctrlPr>
                      <w:rPr>
                        <w:rFonts w:ascii="Cambria Math" w:hAnsi="Cambria Math"/>
                        <w:i/>
                        <w:szCs w:val="20"/>
                        <w:lang w:bidi="fa-IR"/>
                      </w:rPr>
                    </m:ctrlPr>
                  </m:sSubPr>
                  <m:e>
                    <m:r>
                      <w:rPr>
                        <w:rFonts w:ascii="Cambria Math" w:hAnsi="Cambria Math"/>
                        <w:szCs w:val="20"/>
                        <w:lang w:bidi="fa-IR"/>
                      </w:rPr>
                      <m:t>out</m:t>
                    </m:r>
                  </m:e>
                  <m:sub>
                    <m:r>
                      <w:rPr>
                        <w:rFonts w:ascii="Cambria Math" w:hAnsi="Cambria Math"/>
                        <w:szCs w:val="20"/>
                        <w:lang w:bidi="fa-IR"/>
                      </w:rPr>
                      <m:t>2</m:t>
                    </m:r>
                  </m:sub>
                </m:sSub>
              </m:sub>
            </m:sSub>
          </m:num>
          <m:den>
            <m:r>
              <w:rPr>
                <w:rFonts w:ascii="Cambria Math" w:hAnsi="Cambria Math"/>
                <w:szCs w:val="20"/>
                <w:lang w:bidi="fa-IR"/>
              </w:rPr>
              <m:t>∂θ</m:t>
            </m:r>
          </m:den>
        </m:f>
        <m:r>
          <w:rPr>
            <w:rFonts w:ascii="Cambria Math" w:hAnsi="Cambria Math"/>
            <w:szCs w:val="20"/>
            <w:lang w:bidi="fa-IR"/>
          </w:rPr>
          <m:t>=</m:t>
        </m:r>
        <m:f>
          <m:fPr>
            <m:ctrlPr>
              <w:rPr>
                <w:rFonts w:ascii="Cambria Math" w:hAnsi="Cambria Math"/>
                <w:i/>
                <w:szCs w:val="20"/>
                <w:lang w:bidi="fa-IR"/>
              </w:rPr>
            </m:ctrlPr>
          </m:fPr>
          <m:num>
            <m:r>
              <w:rPr>
                <w:rFonts w:ascii="Cambria Math" w:hAnsi="Cambria Math"/>
                <w:szCs w:val="20"/>
                <w:lang w:bidi="fa-IR"/>
              </w:rPr>
              <m:t>εw</m:t>
            </m:r>
            <m:sSub>
              <m:sSubPr>
                <m:ctrlPr>
                  <w:rPr>
                    <w:rFonts w:ascii="Cambria Math" w:hAnsi="Cambria Math"/>
                    <w:i/>
                    <w:szCs w:val="20"/>
                    <w:lang w:bidi="fa-IR"/>
                  </w:rPr>
                </m:ctrlPr>
              </m:sSubPr>
              <m:e>
                <m:r>
                  <w:rPr>
                    <w:rFonts w:ascii="Cambria Math" w:hAnsi="Cambria Math"/>
                    <w:szCs w:val="20"/>
                    <w:lang w:bidi="fa-IR"/>
                  </w:rPr>
                  <m:t>r</m:t>
                </m:r>
              </m:e>
              <m:sub>
                <m:r>
                  <w:rPr>
                    <w:rFonts w:ascii="Cambria Math" w:hAnsi="Cambria Math"/>
                    <w:szCs w:val="20"/>
                    <w:lang w:bidi="fa-IR"/>
                  </w:rPr>
                  <m:t>2</m:t>
                </m:r>
              </m:sub>
            </m:sSub>
            <m:r>
              <w:rPr>
                <w:rFonts w:ascii="Cambria Math" w:hAnsi="Cambria Math"/>
                <w:szCs w:val="20"/>
                <w:rtl/>
                <w:lang w:bidi="fa-IR"/>
              </w:rPr>
              <m:t>×</m:t>
            </m:r>
            <m:r>
              <w:rPr>
                <w:rFonts w:ascii="Cambria Math" w:hAnsi="Cambria Math"/>
                <w:szCs w:val="20"/>
                <w:lang w:bidi="fa-IR"/>
              </w:rPr>
              <m:t>π(</m:t>
            </m:r>
            <m:f>
              <m:fPr>
                <m:type m:val="lin"/>
                <m:ctrlPr>
                  <w:rPr>
                    <w:rFonts w:ascii="Cambria Math" w:hAnsi="Cambria Math"/>
                    <w:i/>
                    <w:szCs w:val="20"/>
                    <w:lang w:bidi="fa-IR"/>
                  </w:rPr>
                </m:ctrlPr>
              </m:fPr>
              <m:num>
                <m:r>
                  <w:rPr>
                    <w:rFonts w:ascii="Cambria Math" w:hAnsi="Cambria Math"/>
                    <w:szCs w:val="20"/>
                    <w:lang w:bidi="fa-IR"/>
                  </w:rPr>
                  <m:t>θ</m:t>
                </m:r>
              </m:num>
              <m:den>
                <m:r>
                  <w:rPr>
                    <w:rFonts w:ascii="Cambria Math" w:hAnsi="Cambria Math"/>
                    <w:szCs w:val="20"/>
                    <w:lang w:bidi="fa-IR"/>
                  </w:rPr>
                  <m:t>90</m:t>
                </m:r>
              </m:den>
            </m:f>
            <m:r>
              <w:rPr>
                <w:rFonts w:ascii="Cambria Math" w:hAnsi="Cambria Math"/>
                <w:szCs w:val="20"/>
                <w:lang w:bidi="fa-IR"/>
              </w:rPr>
              <m:t>)</m:t>
            </m:r>
          </m:num>
          <m:den>
            <m:r>
              <w:rPr>
                <w:rFonts w:ascii="Cambria Math" w:hAnsi="Cambria Math"/>
                <w:szCs w:val="20"/>
                <w:lang w:bidi="fa-IR"/>
              </w:rPr>
              <m:t>d</m:t>
            </m:r>
          </m:den>
        </m:f>
      </m:oMath>
      <w:r w:rsidR="004E4845" w:rsidRPr="00DF0B7A">
        <w:rPr>
          <w:rFonts w:hint="cs"/>
          <w:color w:val="000000" w:themeColor="text1"/>
          <w:sz w:val="24"/>
          <w:rtl/>
          <w:lang w:bidi="fa-IR"/>
        </w:rPr>
        <w:t xml:space="preserve"> (</w:t>
      </w:r>
      <w:r w:rsidR="00C942E3">
        <w:rPr>
          <w:rFonts w:hint="cs"/>
          <w:color w:val="000000" w:themeColor="text1"/>
          <w:sz w:val="24"/>
          <w:rtl/>
          <w:lang w:bidi="fa-IR"/>
        </w:rPr>
        <w:t>12</w:t>
      </w:r>
      <w:r w:rsidR="004E4845" w:rsidRPr="00DF0B7A">
        <w:rPr>
          <w:rFonts w:hint="cs"/>
          <w:color w:val="000000" w:themeColor="text1"/>
          <w:sz w:val="24"/>
          <w:rtl/>
          <w:lang w:bidi="fa-IR"/>
        </w:rPr>
        <w:t>)</w:t>
      </w:r>
      <w:r w:rsidR="004E4845">
        <w:rPr>
          <w:rFonts w:hint="cs"/>
          <w:color w:val="000000" w:themeColor="text1"/>
          <w:sz w:val="24"/>
          <w:rtl/>
          <w:lang w:bidi="fa-IR"/>
        </w:rPr>
        <w:t xml:space="preserve">        </w:t>
      </w:r>
      <w:r w:rsidR="00C942E3">
        <w:rPr>
          <w:rFonts w:hint="cs"/>
          <w:color w:val="000000" w:themeColor="text1"/>
          <w:sz w:val="24"/>
          <w:rtl/>
          <w:lang w:bidi="fa-IR"/>
        </w:rPr>
        <w:t xml:space="preserve">  </w:t>
      </w:r>
      <w:r w:rsidR="004E4845">
        <w:rPr>
          <w:rFonts w:hint="cs"/>
          <w:color w:val="000000" w:themeColor="text1"/>
          <w:sz w:val="24"/>
          <w:rtl/>
          <w:lang w:bidi="fa-IR"/>
        </w:rPr>
        <w:t xml:space="preserve">    </w:t>
      </w:r>
      <w:r w:rsidR="00C942E3">
        <w:rPr>
          <w:rFonts w:hint="cs"/>
          <w:color w:val="000000" w:themeColor="text1"/>
          <w:sz w:val="24"/>
          <w:rtl/>
          <w:lang w:bidi="fa-IR"/>
        </w:rPr>
        <w:t xml:space="preserve">      </w:t>
      </w:r>
      <w:r w:rsidR="004E4845">
        <w:rPr>
          <w:rFonts w:hint="cs"/>
          <w:color w:val="000000" w:themeColor="text1"/>
          <w:sz w:val="24"/>
          <w:rtl/>
          <w:lang w:bidi="fa-IR"/>
        </w:rPr>
        <w:t xml:space="preserve">    </w:t>
      </w:r>
      <w:r w:rsidR="00A53FD8">
        <w:rPr>
          <w:rFonts w:hint="cs"/>
          <w:color w:val="000000" w:themeColor="text1"/>
          <w:sz w:val="24"/>
          <w:rtl/>
          <w:lang w:bidi="fa-IR"/>
        </w:rPr>
        <w:t xml:space="preserve">         </w:t>
      </w:r>
    </w:p>
    <w:p w:rsidR="00724D0B" w:rsidRPr="00D53C11" w:rsidRDefault="00501E71" w:rsidP="00724D0B">
      <w:pPr>
        <w:pStyle w:val="Heading2"/>
      </w:pPr>
      <w:r>
        <w:rPr>
          <w:rFonts w:hint="cs"/>
          <w:rtl/>
        </w:rPr>
        <w:t xml:space="preserve">ساختار چهار خازنی </w:t>
      </w:r>
      <w:r w:rsidRPr="00252F45">
        <w:rPr>
          <w:sz w:val="20"/>
          <w:szCs w:val="20"/>
        </w:rPr>
        <w:t>(k=4)</w:t>
      </w:r>
    </w:p>
    <w:p w:rsidR="00B14AFE" w:rsidRDefault="00B14AFE" w:rsidP="00A5489F">
      <w:pPr>
        <w:pStyle w:val="Caption"/>
        <w:rPr>
          <w:sz w:val="24"/>
          <w:szCs w:val="24"/>
          <w:rtl/>
          <w:lang w:bidi="fa-IR"/>
        </w:rPr>
      </w:pPr>
      <w:r w:rsidRPr="001742B4">
        <w:rPr>
          <w:rFonts w:hint="cs"/>
          <w:sz w:val="24"/>
          <w:szCs w:val="24"/>
          <w:rtl/>
          <w:lang w:bidi="fa-IR"/>
        </w:rPr>
        <w:t xml:space="preserve">در این ساختار تعداد الکترودهای صفحه مسی را به چهار عدد افزایش </w:t>
      </w:r>
      <w:r w:rsidRPr="001742B4">
        <w:rPr>
          <w:sz w:val="24"/>
          <w:szCs w:val="24"/>
          <w:rtl/>
          <w:lang w:bidi="fa-IR"/>
        </w:rPr>
        <w:t>م</w:t>
      </w:r>
      <w:r w:rsidRPr="001742B4">
        <w:rPr>
          <w:rFonts w:hint="cs"/>
          <w:sz w:val="24"/>
          <w:szCs w:val="24"/>
          <w:rtl/>
          <w:lang w:bidi="fa-IR"/>
        </w:rPr>
        <w:t>ی‌دهیم. این چهار الکترود</w:t>
      </w:r>
      <w:r w:rsidRPr="001742B4">
        <w:rPr>
          <w:sz w:val="24"/>
          <w:szCs w:val="24"/>
          <w:rtl/>
          <w:lang w:bidi="fa-IR"/>
        </w:rPr>
        <w:t>کاملاً</w:t>
      </w:r>
      <w:r w:rsidRPr="001742B4">
        <w:rPr>
          <w:rFonts w:hint="cs"/>
          <w:sz w:val="24"/>
          <w:szCs w:val="24"/>
          <w:rtl/>
          <w:lang w:bidi="fa-IR"/>
        </w:rPr>
        <w:t xml:space="preserve"> مشابه </w:t>
      </w:r>
      <w:r w:rsidR="000417F6" w:rsidRPr="001742B4">
        <w:rPr>
          <w:rFonts w:hint="cs"/>
          <w:sz w:val="24"/>
          <w:szCs w:val="24"/>
          <w:rtl/>
          <w:lang w:bidi="fa-IR"/>
        </w:rPr>
        <w:t>هستند و</w:t>
      </w:r>
      <w:r w:rsidR="000417F6" w:rsidRPr="001742B4">
        <w:rPr>
          <w:sz w:val="24"/>
          <w:szCs w:val="24"/>
          <w:lang w:bidi="fa-IR"/>
        </w:rPr>
        <w:t xml:space="preserve"> </w:t>
      </w:r>
      <w:r w:rsidR="000417F6" w:rsidRPr="001742B4">
        <w:rPr>
          <w:rFonts w:hint="cs"/>
          <w:sz w:val="24"/>
          <w:szCs w:val="24"/>
          <w:rtl/>
          <w:lang w:bidi="fa-IR"/>
        </w:rPr>
        <w:t>هر</w:t>
      </w:r>
      <w:r w:rsidR="000417F6" w:rsidRPr="001742B4">
        <w:rPr>
          <w:sz w:val="24"/>
          <w:szCs w:val="24"/>
          <w:lang w:bidi="fa-IR"/>
        </w:rPr>
        <w:t xml:space="preserve"> </w:t>
      </w:r>
      <w:r w:rsidRPr="001742B4">
        <w:rPr>
          <w:rFonts w:hint="cs"/>
          <w:sz w:val="24"/>
          <w:szCs w:val="24"/>
          <w:rtl/>
          <w:lang w:bidi="fa-IR"/>
        </w:rPr>
        <w:t xml:space="preserve">کدام </w:t>
      </w:r>
      <m:oMath>
        <m:f>
          <m:fPr>
            <m:ctrlPr>
              <w:rPr>
                <w:rFonts w:ascii="Cambria Math" w:hAnsi="Cambria Math"/>
                <w:sz w:val="24"/>
                <w:szCs w:val="24"/>
                <w:lang w:bidi="fa-IR"/>
              </w:rPr>
            </m:ctrlPr>
          </m:fPr>
          <m:num>
            <m:r>
              <m:rPr>
                <m:sty m:val="p"/>
              </m:rPr>
              <w:rPr>
                <w:rFonts w:ascii="Cambria Math" w:hAnsi="Cambria Math" w:hint="cs"/>
                <w:sz w:val="24"/>
                <w:szCs w:val="24"/>
                <w:rtl/>
                <w:lang w:bidi="fa-IR"/>
              </w:rPr>
              <m:t>1</m:t>
            </m:r>
          </m:num>
          <m:den>
            <m:r>
              <m:rPr>
                <m:sty m:val="p"/>
              </m:rPr>
              <w:rPr>
                <w:rFonts w:ascii="Cambria Math" w:hAnsi="Cambria Math" w:hint="cs"/>
                <w:sz w:val="24"/>
                <w:szCs w:val="24"/>
                <w:rtl/>
                <w:lang w:bidi="fa-IR"/>
              </w:rPr>
              <m:t>4</m:t>
            </m:r>
          </m:den>
        </m:f>
      </m:oMath>
      <w:r w:rsidRPr="001742B4">
        <w:rPr>
          <w:rFonts w:hint="cs"/>
          <w:sz w:val="24"/>
          <w:szCs w:val="24"/>
          <w:rtl/>
          <w:lang w:bidi="fa-IR"/>
        </w:rPr>
        <w:t xml:space="preserve">  محیط دایره را پوشش </w:t>
      </w:r>
      <w:r w:rsidRPr="001742B4">
        <w:rPr>
          <w:sz w:val="24"/>
          <w:szCs w:val="24"/>
          <w:rtl/>
          <w:lang w:bidi="fa-IR"/>
        </w:rPr>
        <w:t>م</w:t>
      </w:r>
      <w:r w:rsidRPr="001742B4">
        <w:rPr>
          <w:rFonts w:hint="cs"/>
          <w:sz w:val="24"/>
          <w:szCs w:val="24"/>
          <w:rtl/>
          <w:lang w:bidi="fa-IR"/>
        </w:rPr>
        <w:t xml:space="preserve">ی‌دهند. درصورت </w:t>
      </w:r>
      <w:r w:rsidRPr="001742B4">
        <w:rPr>
          <w:sz w:val="24"/>
          <w:szCs w:val="24"/>
          <w:rtl/>
          <w:lang w:bidi="fa-IR"/>
        </w:rPr>
        <w:t>هم</w:t>
      </w:r>
      <w:r w:rsidRPr="001742B4">
        <w:rPr>
          <w:rFonts w:hint="cs"/>
          <w:sz w:val="24"/>
          <w:szCs w:val="24"/>
          <w:rtl/>
          <w:lang w:bidi="fa-IR"/>
        </w:rPr>
        <w:t>پ</w:t>
      </w:r>
      <w:r w:rsidRPr="001742B4">
        <w:rPr>
          <w:sz w:val="24"/>
          <w:szCs w:val="24"/>
          <w:rtl/>
          <w:lang w:bidi="fa-IR"/>
        </w:rPr>
        <w:t>وشان</w:t>
      </w:r>
      <w:r w:rsidRPr="001742B4">
        <w:rPr>
          <w:rFonts w:hint="cs"/>
          <w:sz w:val="24"/>
          <w:szCs w:val="24"/>
          <w:rtl/>
          <w:lang w:bidi="fa-IR"/>
        </w:rPr>
        <w:t xml:space="preserve">ی </w:t>
      </w:r>
      <w:r w:rsidR="00F46F77">
        <w:rPr>
          <w:rFonts w:hint="cs"/>
          <w:sz w:val="24"/>
          <w:szCs w:val="24"/>
          <w:rtl/>
          <w:lang w:bidi="fa-IR"/>
        </w:rPr>
        <w:t xml:space="preserve">هر یک از این الکترودها با الکترود مشترک، </w:t>
      </w:r>
      <w:r w:rsidRPr="001742B4">
        <w:rPr>
          <w:rFonts w:hint="cs"/>
          <w:sz w:val="24"/>
          <w:szCs w:val="24"/>
          <w:rtl/>
          <w:lang w:bidi="fa-IR"/>
        </w:rPr>
        <w:t>خازن</w:t>
      </w:r>
      <w:r w:rsidR="00F46F77">
        <w:rPr>
          <w:rFonts w:hint="cs"/>
          <w:sz w:val="24"/>
          <w:szCs w:val="24"/>
          <w:rtl/>
          <w:lang w:bidi="fa-IR"/>
        </w:rPr>
        <w:t>های</w:t>
      </w:r>
      <w:r w:rsidRPr="001742B4">
        <w:rPr>
          <w:rFonts w:hint="cs"/>
          <w:sz w:val="24"/>
          <w:szCs w:val="24"/>
          <w:rtl/>
          <w:lang w:bidi="fa-IR"/>
        </w:rPr>
        <w:t xml:space="preserve"> </w:t>
      </w:r>
      <w:r w:rsidRPr="008429E6">
        <w:rPr>
          <w:i/>
          <w:iCs/>
          <w:sz w:val="20"/>
          <w:lang w:bidi="fa-IR"/>
        </w:rPr>
        <w:t>C</w:t>
      </w:r>
      <w:r w:rsidRPr="008429E6">
        <w:rPr>
          <w:i/>
          <w:iCs/>
          <w:sz w:val="20"/>
          <w:vertAlign w:val="subscript"/>
          <w:lang w:bidi="fa-IR"/>
        </w:rPr>
        <w:t>1</w:t>
      </w:r>
      <w:r w:rsidRPr="008429E6">
        <w:rPr>
          <w:rFonts w:hint="cs"/>
          <w:i/>
          <w:iCs/>
          <w:sz w:val="20"/>
          <w:rtl/>
          <w:lang w:bidi="fa-IR"/>
        </w:rPr>
        <w:t xml:space="preserve">، </w:t>
      </w:r>
      <w:r w:rsidRPr="008429E6">
        <w:rPr>
          <w:i/>
          <w:iCs/>
          <w:sz w:val="20"/>
          <w:lang w:bidi="fa-IR"/>
        </w:rPr>
        <w:t>C</w:t>
      </w:r>
      <w:r w:rsidRPr="008429E6">
        <w:rPr>
          <w:i/>
          <w:iCs/>
          <w:sz w:val="20"/>
          <w:vertAlign w:val="subscript"/>
          <w:lang w:bidi="fa-IR"/>
        </w:rPr>
        <w:t>2</w:t>
      </w:r>
      <w:r w:rsidRPr="008429E6">
        <w:rPr>
          <w:rFonts w:hint="cs"/>
          <w:i/>
          <w:iCs/>
          <w:sz w:val="20"/>
          <w:rtl/>
          <w:lang w:bidi="fa-IR"/>
        </w:rPr>
        <w:t xml:space="preserve">، </w:t>
      </w:r>
      <w:r w:rsidRPr="008429E6">
        <w:rPr>
          <w:i/>
          <w:iCs/>
          <w:sz w:val="20"/>
          <w:lang w:bidi="fa-IR"/>
        </w:rPr>
        <w:t>C</w:t>
      </w:r>
      <w:r w:rsidRPr="008429E6">
        <w:rPr>
          <w:i/>
          <w:iCs/>
          <w:sz w:val="20"/>
          <w:vertAlign w:val="subscript"/>
          <w:lang w:bidi="fa-IR"/>
        </w:rPr>
        <w:t>3</w:t>
      </w:r>
      <w:r w:rsidRPr="00EE6F3E">
        <w:rPr>
          <w:rFonts w:hint="cs"/>
          <w:i/>
          <w:iCs/>
          <w:sz w:val="24"/>
          <w:szCs w:val="24"/>
          <w:rtl/>
          <w:lang w:bidi="fa-IR"/>
        </w:rPr>
        <w:t xml:space="preserve"> </w:t>
      </w:r>
      <w:r w:rsidRPr="00EE6F3E">
        <w:rPr>
          <w:rFonts w:hint="cs"/>
          <w:sz w:val="24"/>
          <w:szCs w:val="24"/>
          <w:rtl/>
          <w:lang w:bidi="fa-IR"/>
        </w:rPr>
        <w:t>و</w:t>
      </w:r>
      <w:r w:rsidRPr="00EE6F3E">
        <w:rPr>
          <w:rFonts w:hint="cs"/>
          <w:i/>
          <w:iCs/>
          <w:sz w:val="24"/>
          <w:szCs w:val="24"/>
          <w:rtl/>
          <w:lang w:bidi="fa-IR"/>
        </w:rPr>
        <w:t xml:space="preserve"> </w:t>
      </w:r>
      <w:r w:rsidRPr="008429E6">
        <w:rPr>
          <w:i/>
          <w:iCs/>
          <w:sz w:val="20"/>
          <w:lang w:bidi="fa-IR"/>
        </w:rPr>
        <w:t>C</w:t>
      </w:r>
      <w:r w:rsidRPr="008429E6">
        <w:rPr>
          <w:i/>
          <w:iCs/>
          <w:sz w:val="20"/>
          <w:vertAlign w:val="subscript"/>
          <w:lang w:bidi="fa-IR"/>
        </w:rPr>
        <w:t>4</w:t>
      </w:r>
      <w:r w:rsidR="00F46F77">
        <w:rPr>
          <w:rFonts w:hint="cs"/>
          <w:sz w:val="24"/>
          <w:szCs w:val="24"/>
          <w:rtl/>
          <w:lang w:bidi="fa-IR"/>
        </w:rPr>
        <w:t xml:space="preserve"> شکل می</w:t>
      </w:r>
      <w:r w:rsidR="00F46F77">
        <w:rPr>
          <w:sz w:val="24"/>
          <w:szCs w:val="24"/>
          <w:rtl/>
          <w:lang w:bidi="fa-IR"/>
        </w:rPr>
        <w:softHyphen/>
      </w:r>
      <w:r w:rsidR="00F46F77">
        <w:rPr>
          <w:rFonts w:hint="cs"/>
          <w:sz w:val="24"/>
          <w:szCs w:val="24"/>
          <w:rtl/>
          <w:lang w:bidi="fa-IR"/>
        </w:rPr>
        <w:t xml:space="preserve">گیرند </w:t>
      </w:r>
      <w:r w:rsidRPr="001742B4">
        <w:rPr>
          <w:rFonts w:hint="cs"/>
          <w:sz w:val="24"/>
          <w:szCs w:val="24"/>
          <w:rtl/>
          <w:lang w:bidi="fa-IR"/>
        </w:rPr>
        <w:t xml:space="preserve">که با تغییرات زاویه، ظرفیت این </w:t>
      </w:r>
      <w:r w:rsidRPr="001742B4">
        <w:rPr>
          <w:sz w:val="24"/>
          <w:szCs w:val="24"/>
          <w:rtl/>
          <w:lang w:bidi="fa-IR"/>
        </w:rPr>
        <w:t>خازن‌ها</w:t>
      </w:r>
      <w:r w:rsidRPr="001742B4">
        <w:rPr>
          <w:rFonts w:hint="cs"/>
          <w:sz w:val="24"/>
          <w:szCs w:val="24"/>
          <w:rtl/>
          <w:lang w:bidi="fa-IR"/>
        </w:rPr>
        <w:t xml:space="preserve"> مطابق آنچه در شکل</w:t>
      </w:r>
      <w:r w:rsidR="00A5489F">
        <w:rPr>
          <w:rFonts w:hint="cs"/>
          <w:sz w:val="24"/>
          <w:szCs w:val="24"/>
          <w:rtl/>
          <w:lang w:bidi="fa-IR"/>
        </w:rPr>
        <w:t>5</w:t>
      </w:r>
      <w:r w:rsidRPr="001742B4">
        <w:rPr>
          <w:rFonts w:hint="cs"/>
          <w:sz w:val="24"/>
          <w:szCs w:val="24"/>
          <w:rtl/>
          <w:lang w:bidi="fa-IR"/>
        </w:rPr>
        <w:t xml:space="preserve"> نشان داده شده، تغییر </w:t>
      </w:r>
      <w:r w:rsidRPr="001742B4">
        <w:rPr>
          <w:sz w:val="24"/>
          <w:szCs w:val="24"/>
          <w:rtl/>
          <w:lang w:bidi="fa-IR"/>
        </w:rPr>
        <w:t>م</w:t>
      </w:r>
      <w:r w:rsidRPr="001742B4">
        <w:rPr>
          <w:rFonts w:hint="cs"/>
          <w:sz w:val="24"/>
          <w:szCs w:val="24"/>
          <w:rtl/>
          <w:lang w:bidi="fa-IR"/>
        </w:rPr>
        <w:t>ی‌کند.</w:t>
      </w:r>
    </w:p>
    <w:p w:rsidR="00C4685C" w:rsidRPr="00C4685C" w:rsidRDefault="00C4685C" w:rsidP="00C4685C">
      <w:pPr>
        <w:pStyle w:val="FigurePosition"/>
        <w:rPr>
          <w:lang w:bidi="fa-IR"/>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8"/>
        <w:gridCol w:w="2207"/>
      </w:tblGrid>
      <w:tr w:rsidR="00851E2A" w:rsidTr="009C7546">
        <w:tc>
          <w:tcPr>
            <w:tcW w:w="2669" w:type="dxa"/>
          </w:tcPr>
          <w:p w:rsidR="00851E2A" w:rsidRDefault="00CD6906" w:rsidP="009C7546">
            <w:pPr>
              <w:pStyle w:val="Paragraph"/>
              <w:ind w:firstLine="0"/>
              <w:rPr>
                <w:rtl/>
                <w:lang w:bidi="fa-IR"/>
              </w:rPr>
            </w:pPr>
            <w:r>
              <w:rPr>
                <w:noProof/>
                <w:rtl/>
              </w:rPr>
              <w:drawing>
                <wp:inline distT="0" distB="0" distL="0" distR="0">
                  <wp:extent cx="1566000" cy="1551600"/>
                  <wp:effectExtent l="0" t="0" r="0" b="0"/>
                  <wp:docPr id="8" name="Picture 8" descr="D:\tez\model\virayesh shode\model\new\out\cout\new structure\shape\New folder\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tez\model\virayesh shode\model\new\out\cout\new structure\shape\New folder\44444.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66000" cy="1551600"/>
                          </a:xfrm>
                          <a:prstGeom prst="rect">
                            <a:avLst/>
                          </a:prstGeom>
                          <a:noFill/>
                          <a:ln>
                            <a:noFill/>
                          </a:ln>
                        </pic:spPr>
                      </pic:pic>
                    </a:graphicData>
                  </a:graphic>
                </wp:inline>
              </w:drawing>
            </w:r>
          </w:p>
        </w:tc>
        <w:tc>
          <w:tcPr>
            <w:tcW w:w="2196" w:type="dxa"/>
          </w:tcPr>
          <w:p w:rsidR="00851E2A" w:rsidRDefault="002E198D" w:rsidP="009C7546">
            <w:pPr>
              <w:pStyle w:val="Paragraph"/>
              <w:ind w:firstLine="0"/>
              <w:rPr>
                <w:rtl/>
                <w:lang w:bidi="fa-IR"/>
              </w:rPr>
            </w:pPr>
            <w:r>
              <w:rPr>
                <w:noProof/>
                <w:rtl/>
              </w:rPr>
              <w:drawing>
                <wp:inline distT="0" distB="0" distL="0" distR="0">
                  <wp:extent cx="1274400" cy="1278000"/>
                  <wp:effectExtent l="0" t="0" r="2540" b="0"/>
                  <wp:docPr id="6" name="Picture 6" descr="D:\tez\model\virayesh shode\model\new\out\cout\new structure\shape\New folder\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ez\model\virayesh shode\model\new\out\cout\new structure\shape\New folder\4444.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4400" cy="1278000"/>
                          </a:xfrm>
                          <a:prstGeom prst="rect">
                            <a:avLst/>
                          </a:prstGeom>
                          <a:noFill/>
                          <a:ln>
                            <a:noFill/>
                          </a:ln>
                        </pic:spPr>
                      </pic:pic>
                    </a:graphicData>
                  </a:graphic>
                </wp:inline>
              </w:drawing>
            </w:r>
          </w:p>
        </w:tc>
      </w:tr>
      <w:tr w:rsidR="00851E2A" w:rsidTr="009C7546">
        <w:tc>
          <w:tcPr>
            <w:tcW w:w="2669" w:type="dxa"/>
          </w:tcPr>
          <w:p w:rsidR="00851E2A" w:rsidRDefault="00851E2A" w:rsidP="009C7546">
            <w:pPr>
              <w:pStyle w:val="Paragraph"/>
              <w:ind w:firstLine="0"/>
              <w:jc w:val="center"/>
              <w:rPr>
                <w:rtl/>
                <w:lang w:bidi="fa-IR"/>
              </w:rPr>
            </w:pPr>
            <w:r>
              <w:rPr>
                <w:lang w:bidi="fa-IR"/>
              </w:rPr>
              <w:t>b</w:t>
            </w:r>
          </w:p>
        </w:tc>
        <w:tc>
          <w:tcPr>
            <w:tcW w:w="2196" w:type="dxa"/>
          </w:tcPr>
          <w:p w:rsidR="00851E2A" w:rsidRDefault="00851E2A" w:rsidP="009C7546">
            <w:pPr>
              <w:pStyle w:val="Paragraph"/>
              <w:ind w:firstLine="0"/>
              <w:jc w:val="center"/>
              <w:rPr>
                <w:rtl/>
                <w:lang w:bidi="fa-IR"/>
              </w:rPr>
            </w:pPr>
            <w:r>
              <w:rPr>
                <w:lang w:bidi="fa-IR"/>
              </w:rPr>
              <w:t>a</w:t>
            </w:r>
          </w:p>
        </w:tc>
      </w:tr>
      <w:tr w:rsidR="00851E2A" w:rsidTr="009C7546">
        <w:tc>
          <w:tcPr>
            <w:tcW w:w="4865" w:type="dxa"/>
            <w:gridSpan w:val="2"/>
          </w:tcPr>
          <w:p w:rsidR="00851E2A" w:rsidRDefault="00851E2A" w:rsidP="00A5489F">
            <w:pPr>
              <w:pStyle w:val="Caption"/>
              <w:ind w:firstLine="0"/>
              <w:rPr>
                <w:rtl/>
                <w:lang w:bidi="fa-IR"/>
              </w:rPr>
            </w:pPr>
            <w:r w:rsidRPr="00851E2A">
              <w:rPr>
                <w:rFonts w:hint="cs"/>
                <w:rtl/>
              </w:rPr>
              <w:t>شکل</w:t>
            </w:r>
            <w:r w:rsidR="00A5489F">
              <w:rPr>
                <w:rFonts w:hint="cs"/>
                <w:rtl/>
              </w:rPr>
              <w:t>5</w:t>
            </w:r>
            <w:r w:rsidRPr="00851E2A">
              <w:rPr>
                <w:rFonts w:hint="cs"/>
                <w:rtl/>
              </w:rPr>
              <w:t xml:space="preserve">. ساختار چهار خازنی </w:t>
            </w:r>
            <w:r w:rsidRPr="00851E2A">
              <w:t>(k=4)</w:t>
            </w:r>
            <w:r w:rsidRPr="00851E2A">
              <w:rPr>
                <w:rFonts w:hint="cs"/>
                <w:rtl/>
              </w:rPr>
              <w:t>،</w:t>
            </w:r>
            <w:r w:rsidRPr="00851E2A">
              <w:t xml:space="preserve">(a) </w:t>
            </w:r>
            <w:r w:rsidR="00EE6F3E">
              <w:rPr>
                <w:rFonts w:hint="cs"/>
                <w:rtl/>
              </w:rPr>
              <w:t xml:space="preserve"> </w:t>
            </w:r>
            <w:r w:rsidRPr="00851E2A">
              <w:rPr>
                <w:rFonts w:hint="cs"/>
                <w:rtl/>
              </w:rPr>
              <w:t xml:space="preserve">نما از بالا در حالت 0 درجه، </w:t>
            </w:r>
            <w:r w:rsidRPr="00851E2A">
              <w:t>(b)</w:t>
            </w:r>
            <w:r w:rsidRPr="00851E2A">
              <w:rPr>
                <w:rFonts w:hint="cs"/>
                <w:rtl/>
              </w:rPr>
              <w:t xml:space="preserve"> نما از بالا در حالت </w:t>
            </w:r>
            <m:oMath>
              <m:r>
                <w:rPr>
                  <w:rFonts w:ascii="Cambria Math" w:hAnsi="Cambria Math"/>
                </w:rPr>
                <m:t>θ</m:t>
              </m:r>
            </m:oMath>
            <w:r w:rsidRPr="00851E2A">
              <w:rPr>
                <w:rFonts w:hint="cs"/>
                <w:rtl/>
              </w:rPr>
              <w:t xml:space="preserve"> درجه</w:t>
            </w:r>
          </w:p>
        </w:tc>
      </w:tr>
    </w:tbl>
    <w:p w:rsidR="00C4685C" w:rsidRDefault="00C4685C" w:rsidP="006521BE">
      <w:pPr>
        <w:pStyle w:val="BlockText"/>
        <w:tabs>
          <w:tab w:val="right" w:pos="282"/>
          <w:tab w:val="right" w:pos="8787"/>
        </w:tabs>
        <w:ind w:left="0" w:right="0" w:firstLine="397"/>
        <w:rPr>
          <w:sz w:val="24"/>
          <w:rtl/>
          <w:lang w:bidi="fa-IR"/>
        </w:rPr>
      </w:pPr>
    </w:p>
    <w:p w:rsidR="00145314" w:rsidRDefault="00145314" w:rsidP="006521BE">
      <w:pPr>
        <w:pStyle w:val="BlockText"/>
        <w:tabs>
          <w:tab w:val="right" w:pos="282"/>
          <w:tab w:val="right" w:pos="8787"/>
        </w:tabs>
        <w:ind w:left="0" w:right="0" w:firstLine="397"/>
        <w:rPr>
          <w:sz w:val="24"/>
          <w:lang w:bidi="fa-IR"/>
        </w:rPr>
      </w:pPr>
      <w:r w:rsidRPr="00B16D46">
        <w:rPr>
          <w:rFonts w:hint="cs"/>
          <w:sz w:val="24"/>
          <w:rtl/>
          <w:lang w:bidi="fa-IR"/>
        </w:rPr>
        <w:t xml:space="preserve">در </w:t>
      </w:r>
      <w:r w:rsidRPr="00B16D46">
        <w:rPr>
          <w:sz w:val="24"/>
          <w:rtl/>
          <w:lang w:bidi="fa-IR"/>
        </w:rPr>
        <w:t>معادله‌ها</w:t>
      </w:r>
      <w:r>
        <w:rPr>
          <w:rFonts w:hint="cs"/>
          <w:sz w:val="24"/>
          <w:rtl/>
          <w:lang w:bidi="fa-IR"/>
        </w:rPr>
        <w:t>ی</w:t>
      </w:r>
      <w:r w:rsidRPr="00B16D46">
        <w:rPr>
          <w:rFonts w:hint="cs"/>
          <w:sz w:val="24"/>
          <w:rtl/>
          <w:lang w:bidi="fa-IR"/>
        </w:rPr>
        <w:t xml:space="preserve">ی </w:t>
      </w:r>
      <w:r>
        <w:rPr>
          <w:rFonts w:hint="cs"/>
          <w:sz w:val="24"/>
          <w:rtl/>
          <w:lang w:bidi="fa-IR"/>
        </w:rPr>
        <w:t>که در ادامه آمده است</w:t>
      </w:r>
      <w:r w:rsidR="00793300" w:rsidRPr="00300B6F">
        <w:rPr>
          <w:rFonts w:hint="cs"/>
          <w:szCs w:val="20"/>
          <w:rtl/>
          <w:lang w:bidi="fa-IR"/>
        </w:rPr>
        <w:t xml:space="preserve"> </w:t>
      </w:r>
      <w:proofErr w:type="spellStart"/>
      <w:r w:rsidRPr="00300B6F">
        <w:rPr>
          <w:i/>
          <w:iCs/>
          <w:szCs w:val="20"/>
          <w:lang w:bidi="fa-IR"/>
        </w:rPr>
        <w:t>C</w:t>
      </w:r>
      <w:r w:rsidRPr="009714F7">
        <w:rPr>
          <w:i/>
          <w:iCs/>
          <w:szCs w:val="20"/>
          <w:vertAlign w:val="subscript"/>
          <w:lang w:bidi="fa-IR"/>
        </w:rPr>
        <w:t>i</w:t>
      </w:r>
      <w:proofErr w:type="spellEnd"/>
      <w:r>
        <w:rPr>
          <w:rFonts w:hint="cs"/>
          <w:sz w:val="24"/>
          <w:rtl/>
          <w:lang w:bidi="fa-IR"/>
        </w:rPr>
        <w:t xml:space="preserve"> </w:t>
      </w:r>
      <w:r w:rsidRPr="00B16D46">
        <w:rPr>
          <w:rFonts w:hint="cs"/>
          <w:sz w:val="24"/>
          <w:rtl/>
          <w:lang w:bidi="fa-IR"/>
        </w:rPr>
        <w:t xml:space="preserve">تغییرات چهار خازن </w:t>
      </w:r>
      <w:r>
        <w:rPr>
          <w:rFonts w:hint="cs"/>
          <w:sz w:val="24"/>
          <w:rtl/>
          <w:lang w:bidi="fa-IR"/>
        </w:rPr>
        <w:t>را در هنگام افزایش ظرفیت خازنی</w:t>
      </w:r>
      <w:r w:rsidR="00840A25">
        <w:rPr>
          <w:rFonts w:hint="cs"/>
          <w:sz w:val="24"/>
          <w:rtl/>
          <w:lang w:bidi="fa-IR"/>
        </w:rPr>
        <w:t xml:space="preserve"> </w:t>
      </w:r>
      <w:r w:rsidR="00840A25" w:rsidRPr="00300B6F">
        <w:rPr>
          <w:i/>
          <w:iCs/>
          <w:szCs w:val="20"/>
          <w:lang w:bidi="fa-IR"/>
        </w:rPr>
        <w:t>(</w:t>
      </w:r>
      <w:proofErr w:type="spellStart"/>
      <w:r w:rsidR="00840A25" w:rsidRPr="00300B6F">
        <w:rPr>
          <w:i/>
          <w:iCs/>
          <w:szCs w:val="20"/>
          <w:lang w:bidi="fa-IR"/>
        </w:rPr>
        <w:t>C</w:t>
      </w:r>
      <w:r w:rsidR="00840A25" w:rsidRPr="00300B6F">
        <w:rPr>
          <w:i/>
          <w:iCs/>
          <w:szCs w:val="20"/>
          <w:vertAlign w:val="subscript"/>
          <w:lang w:bidi="fa-IR"/>
        </w:rPr>
        <w:t>Min→Max+Min</w:t>
      </w:r>
      <w:proofErr w:type="spellEnd"/>
      <w:r w:rsidR="00840A25" w:rsidRPr="00300B6F">
        <w:rPr>
          <w:i/>
          <w:iCs/>
          <w:szCs w:val="20"/>
          <w:lang w:bidi="fa-IR"/>
        </w:rPr>
        <w:t>)</w:t>
      </w:r>
      <w:r>
        <w:rPr>
          <w:rFonts w:hint="cs"/>
          <w:sz w:val="24"/>
          <w:rtl/>
          <w:lang w:bidi="fa-IR"/>
        </w:rPr>
        <w:t>،</w:t>
      </w:r>
      <w:r w:rsidR="00793300">
        <w:rPr>
          <w:rFonts w:hint="cs"/>
          <w:sz w:val="24"/>
          <w:rtl/>
          <w:lang w:bidi="fa-IR"/>
        </w:rPr>
        <w:t xml:space="preserve"> </w:t>
      </w:r>
      <w:proofErr w:type="spellStart"/>
      <w:r w:rsidRPr="00300B6F">
        <w:rPr>
          <w:i/>
          <w:iCs/>
          <w:szCs w:val="20"/>
          <w:lang w:bidi="fa-IR"/>
        </w:rPr>
        <w:t>C</w:t>
      </w:r>
      <w:r w:rsidRPr="00300B6F">
        <w:rPr>
          <w:i/>
          <w:iCs/>
          <w:szCs w:val="20"/>
          <w:vertAlign w:val="subscript"/>
          <w:lang w:bidi="fa-IR"/>
        </w:rPr>
        <w:t>j</w:t>
      </w:r>
      <w:proofErr w:type="spellEnd"/>
      <w:r>
        <w:rPr>
          <w:rFonts w:hint="cs"/>
          <w:sz w:val="24"/>
          <w:rtl/>
          <w:lang w:bidi="fa-IR"/>
        </w:rPr>
        <w:t xml:space="preserve"> </w:t>
      </w:r>
      <w:r w:rsidRPr="00B16D46">
        <w:rPr>
          <w:rFonts w:hint="cs"/>
          <w:sz w:val="24"/>
          <w:rtl/>
          <w:lang w:bidi="fa-IR"/>
        </w:rPr>
        <w:t xml:space="preserve">تغییرات </w:t>
      </w:r>
      <w:r w:rsidRPr="00B16D46">
        <w:rPr>
          <w:sz w:val="24"/>
          <w:rtl/>
          <w:lang w:bidi="fa-IR"/>
        </w:rPr>
        <w:t>خازن‌ها</w:t>
      </w:r>
      <w:r w:rsidRPr="00B16D46">
        <w:rPr>
          <w:rFonts w:hint="cs"/>
          <w:sz w:val="24"/>
          <w:rtl/>
          <w:lang w:bidi="fa-IR"/>
        </w:rPr>
        <w:t xml:space="preserve"> را</w:t>
      </w:r>
      <w:r>
        <w:rPr>
          <w:rFonts w:hint="cs"/>
          <w:sz w:val="24"/>
          <w:rtl/>
          <w:lang w:bidi="fa-IR"/>
        </w:rPr>
        <w:t xml:space="preserve"> در هنگام کاهش ظرفیت خازنی</w:t>
      </w:r>
      <w:r w:rsidR="00840A25">
        <w:rPr>
          <w:rFonts w:hint="cs"/>
          <w:sz w:val="24"/>
          <w:rtl/>
          <w:lang w:bidi="fa-IR"/>
        </w:rPr>
        <w:t xml:space="preserve"> </w:t>
      </w:r>
      <w:r w:rsidR="00840A25" w:rsidRPr="00300B6F">
        <w:rPr>
          <w:i/>
          <w:iCs/>
          <w:szCs w:val="20"/>
          <w:lang w:bidi="fa-IR"/>
        </w:rPr>
        <w:t>(</w:t>
      </w:r>
      <w:proofErr w:type="spellStart"/>
      <w:r w:rsidR="00840A25" w:rsidRPr="00300B6F">
        <w:rPr>
          <w:i/>
          <w:iCs/>
          <w:szCs w:val="20"/>
          <w:lang w:bidi="fa-IR"/>
        </w:rPr>
        <w:t>C</w:t>
      </w:r>
      <w:r w:rsidR="00840A25" w:rsidRPr="00300B6F">
        <w:rPr>
          <w:i/>
          <w:iCs/>
          <w:szCs w:val="20"/>
          <w:vertAlign w:val="subscript"/>
          <w:lang w:bidi="fa-IR"/>
        </w:rPr>
        <w:t>Max+Min→Min</w:t>
      </w:r>
      <w:proofErr w:type="spellEnd"/>
      <w:r w:rsidR="00840A25" w:rsidRPr="00300B6F">
        <w:rPr>
          <w:i/>
          <w:iCs/>
          <w:szCs w:val="20"/>
          <w:lang w:bidi="fa-IR"/>
        </w:rPr>
        <w:t>)</w:t>
      </w:r>
      <w:r>
        <w:rPr>
          <w:rFonts w:hint="cs"/>
          <w:sz w:val="24"/>
          <w:rtl/>
          <w:lang w:bidi="fa-IR"/>
        </w:rPr>
        <w:t xml:space="preserve"> و </w:t>
      </w:r>
      <w:proofErr w:type="spellStart"/>
      <w:r w:rsidRPr="00300B6F">
        <w:rPr>
          <w:i/>
          <w:iCs/>
          <w:szCs w:val="20"/>
          <w:lang w:bidi="fa-IR"/>
        </w:rPr>
        <w:t>C</w:t>
      </w:r>
      <w:r w:rsidRPr="00300B6F">
        <w:rPr>
          <w:i/>
          <w:iCs/>
          <w:szCs w:val="20"/>
          <w:vertAlign w:val="subscript"/>
          <w:lang w:bidi="fa-IR"/>
        </w:rPr>
        <w:t>total</w:t>
      </w:r>
      <w:proofErr w:type="spellEnd"/>
      <w:r w:rsidRPr="00300B6F">
        <w:rPr>
          <w:rFonts w:hint="cs"/>
          <w:szCs w:val="20"/>
          <w:rtl/>
          <w:lang w:bidi="fa-IR"/>
        </w:rPr>
        <w:t xml:space="preserve"> </w:t>
      </w:r>
      <w:r w:rsidRPr="00B16D46">
        <w:rPr>
          <w:rFonts w:hint="cs"/>
          <w:sz w:val="24"/>
          <w:rtl/>
          <w:lang w:bidi="fa-IR"/>
        </w:rPr>
        <w:t>خروجی این ساختار</w:t>
      </w:r>
      <w:r>
        <w:rPr>
          <w:rFonts w:hint="cs"/>
          <w:sz w:val="24"/>
          <w:rtl/>
          <w:lang w:bidi="fa-IR"/>
        </w:rPr>
        <w:t xml:space="preserve"> را نشان می</w:t>
      </w:r>
      <w:r>
        <w:rPr>
          <w:rFonts w:hint="cs"/>
          <w:sz w:val="24"/>
          <w:rtl/>
          <w:lang w:bidi="fa-IR"/>
        </w:rPr>
        <w:softHyphen/>
        <w:t xml:space="preserve">دهد. </w:t>
      </w:r>
      <w:r w:rsidRPr="00B16D46">
        <w:rPr>
          <w:rFonts w:hint="cs"/>
          <w:sz w:val="24"/>
          <w:rtl/>
          <w:lang w:bidi="fa-IR"/>
        </w:rPr>
        <w:t xml:space="preserve">دیگر پارامترها مانند بخش </w:t>
      </w:r>
      <w:r>
        <w:rPr>
          <w:rFonts w:hint="cs"/>
          <w:sz w:val="24"/>
          <w:rtl/>
          <w:lang w:bidi="fa-IR"/>
        </w:rPr>
        <w:t xml:space="preserve">2-1 </w:t>
      </w:r>
      <w:r w:rsidRPr="00B16D46">
        <w:rPr>
          <w:sz w:val="24"/>
          <w:rtl/>
          <w:lang w:bidi="fa-IR"/>
        </w:rPr>
        <w:t>م</w:t>
      </w:r>
      <w:r w:rsidRPr="00B16D46">
        <w:rPr>
          <w:rFonts w:hint="cs"/>
          <w:sz w:val="24"/>
          <w:rtl/>
          <w:lang w:bidi="fa-IR"/>
        </w:rPr>
        <w:t>ی‌</w:t>
      </w:r>
      <w:r w:rsidRPr="00B16D46">
        <w:rPr>
          <w:rFonts w:hint="eastAsia"/>
          <w:sz w:val="24"/>
          <w:rtl/>
          <w:lang w:bidi="fa-IR"/>
        </w:rPr>
        <w:t>باشد</w:t>
      </w:r>
      <w:r w:rsidRPr="00B16D46">
        <w:rPr>
          <w:rFonts w:hint="cs"/>
          <w:sz w:val="24"/>
          <w:rtl/>
          <w:lang w:bidi="fa-IR"/>
        </w:rPr>
        <w:t>. با معادلات (</w:t>
      </w:r>
      <w:r w:rsidR="00C942E3">
        <w:rPr>
          <w:rFonts w:hint="cs"/>
          <w:sz w:val="24"/>
          <w:rtl/>
          <w:lang w:bidi="fa-IR"/>
        </w:rPr>
        <w:t>13</w:t>
      </w:r>
      <w:r w:rsidRPr="00B16D46">
        <w:rPr>
          <w:rFonts w:hint="cs"/>
          <w:sz w:val="24"/>
          <w:rtl/>
          <w:lang w:bidi="fa-IR"/>
        </w:rPr>
        <w:t>) تا (</w:t>
      </w:r>
      <w:r w:rsidR="00C942E3">
        <w:rPr>
          <w:rFonts w:hint="cs"/>
          <w:sz w:val="24"/>
          <w:rtl/>
          <w:lang w:bidi="fa-IR"/>
        </w:rPr>
        <w:t>15</w:t>
      </w:r>
      <w:r w:rsidRPr="00B16D46">
        <w:rPr>
          <w:rFonts w:hint="cs"/>
          <w:sz w:val="24"/>
          <w:rtl/>
          <w:lang w:bidi="fa-IR"/>
        </w:rPr>
        <w:t xml:space="preserve">) تغییرات </w:t>
      </w:r>
      <w:r w:rsidRPr="00B16D46">
        <w:rPr>
          <w:sz w:val="24"/>
          <w:rtl/>
          <w:lang w:bidi="fa-IR"/>
        </w:rPr>
        <w:t>خازن‌ها</w:t>
      </w:r>
      <w:r w:rsidRPr="00B16D46">
        <w:rPr>
          <w:rFonts w:hint="cs"/>
          <w:sz w:val="24"/>
          <w:rtl/>
          <w:lang w:bidi="fa-IR"/>
        </w:rPr>
        <w:t>ی</w:t>
      </w:r>
      <w:r w:rsidRPr="00223D8E">
        <w:rPr>
          <w:i/>
          <w:iCs/>
          <w:sz w:val="24"/>
          <w:lang w:bidi="fa-IR"/>
        </w:rPr>
        <w:t>C</w:t>
      </w:r>
      <w:r w:rsidRPr="00223D8E">
        <w:rPr>
          <w:i/>
          <w:iCs/>
          <w:sz w:val="24"/>
          <w:vertAlign w:val="subscript"/>
          <w:lang w:bidi="fa-IR"/>
        </w:rPr>
        <w:t>1</w:t>
      </w:r>
      <w:r w:rsidRPr="00B16D46">
        <w:rPr>
          <w:rFonts w:hint="cs"/>
          <w:sz w:val="24"/>
          <w:rtl/>
          <w:lang w:bidi="fa-IR"/>
        </w:rPr>
        <w:t xml:space="preserve"> تا </w:t>
      </w:r>
      <w:r w:rsidRPr="00223D8E">
        <w:rPr>
          <w:i/>
          <w:iCs/>
          <w:sz w:val="24"/>
          <w:lang w:bidi="fa-IR"/>
        </w:rPr>
        <w:t>C</w:t>
      </w:r>
      <w:r w:rsidRPr="00223D8E">
        <w:rPr>
          <w:i/>
          <w:iCs/>
          <w:sz w:val="24"/>
          <w:vertAlign w:val="subscript"/>
          <w:lang w:bidi="fa-IR"/>
        </w:rPr>
        <w:t>4</w:t>
      </w:r>
      <w:r w:rsidRPr="00B16D46">
        <w:rPr>
          <w:rFonts w:hint="cs"/>
          <w:sz w:val="24"/>
          <w:rtl/>
          <w:lang w:bidi="fa-IR"/>
        </w:rPr>
        <w:t xml:space="preserve"> بیان </w:t>
      </w:r>
      <w:r w:rsidRPr="00B16D46">
        <w:rPr>
          <w:sz w:val="24"/>
          <w:rtl/>
          <w:lang w:bidi="fa-IR"/>
        </w:rPr>
        <w:t>م</w:t>
      </w:r>
      <w:r w:rsidRPr="00B16D46">
        <w:rPr>
          <w:rFonts w:hint="cs"/>
          <w:sz w:val="24"/>
          <w:rtl/>
          <w:lang w:bidi="fa-IR"/>
        </w:rPr>
        <w:t xml:space="preserve">ی‌شود. در صفر درجه مقادیر اولیه خازن‌ها به این صورت است: </w:t>
      </w:r>
      <w:r w:rsidRPr="00300B6F">
        <w:rPr>
          <w:i/>
          <w:iCs/>
          <w:szCs w:val="20"/>
          <w:lang w:bidi="fa-IR"/>
        </w:rPr>
        <w:t>C</w:t>
      </w:r>
      <w:r w:rsidRPr="00300B6F">
        <w:rPr>
          <w:i/>
          <w:iCs/>
          <w:szCs w:val="20"/>
          <w:vertAlign w:val="subscript"/>
          <w:lang w:bidi="fa-IR"/>
        </w:rPr>
        <w:t>1</w:t>
      </w:r>
      <w:r w:rsidRPr="00300B6F">
        <w:rPr>
          <w:i/>
          <w:iCs/>
          <w:szCs w:val="20"/>
          <w:lang w:bidi="fa-IR"/>
        </w:rPr>
        <w:t>=C</w:t>
      </w:r>
      <w:r w:rsidRPr="00300B6F">
        <w:rPr>
          <w:i/>
          <w:iCs/>
          <w:szCs w:val="20"/>
          <w:vertAlign w:val="subscript"/>
          <w:lang w:bidi="fa-IR"/>
        </w:rPr>
        <w:t>2</w:t>
      </w:r>
      <w:r w:rsidRPr="00300B6F">
        <w:rPr>
          <w:i/>
          <w:iCs/>
          <w:szCs w:val="20"/>
          <w:lang w:bidi="fa-IR"/>
        </w:rPr>
        <w:t>=Max</w:t>
      </w:r>
      <w:r w:rsidRPr="00B16D46">
        <w:rPr>
          <w:rFonts w:hint="cs"/>
          <w:sz w:val="24"/>
          <w:rtl/>
          <w:lang w:bidi="fa-IR"/>
        </w:rPr>
        <w:t xml:space="preserve"> و </w:t>
      </w:r>
      <w:r w:rsidRPr="00300B6F">
        <w:rPr>
          <w:i/>
          <w:iCs/>
          <w:szCs w:val="20"/>
          <w:lang w:bidi="fa-IR"/>
        </w:rPr>
        <w:t>C</w:t>
      </w:r>
      <w:r w:rsidRPr="00300B6F">
        <w:rPr>
          <w:i/>
          <w:iCs/>
          <w:szCs w:val="20"/>
          <w:vertAlign w:val="subscript"/>
          <w:lang w:bidi="fa-IR"/>
        </w:rPr>
        <w:t>3</w:t>
      </w:r>
      <w:r w:rsidRPr="00300B6F">
        <w:rPr>
          <w:i/>
          <w:iCs/>
          <w:szCs w:val="20"/>
          <w:lang w:bidi="fa-IR"/>
        </w:rPr>
        <w:t>=C</w:t>
      </w:r>
      <w:r w:rsidRPr="00300B6F">
        <w:rPr>
          <w:i/>
          <w:iCs/>
          <w:szCs w:val="20"/>
          <w:vertAlign w:val="subscript"/>
          <w:lang w:bidi="fa-IR"/>
        </w:rPr>
        <w:t>4</w:t>
      </w:r>
      <w:r w:rsidRPr="00300B6F">
        <w:rPr>
          <w:i/>
          <w:iCs/>
          <w:szCs w:val="20"/>
          <w:lang w:bidi="fa-IR"/>
        </w:rPr>
        <w:t>=Min</w:t>
      </w:r>
      <w:r w:rsidRPr="00B16D46">
        <w:rPr>
          <w:rFonts w:hint="cs"/>
          <w:sz w:val="24"/>
          <w:rtl/>
          <w:lang w:bidi="fa-IR"/>
        </w:rPr>
        <w:t xml:space="preserve">.  فرض می‌کنیم: </w:t>
      </w:r>
    </w:p>
    <w:p w:rsidR="00957EC0" w:rsidRDefault="00793300" w:rsidP="00793300">
      <w:pPr>
        <w:pStyle w:val="Paragraph"/>
        <w:bidi w:val="0"/>
        <w:ind w:firstLine="0"/>
        <w:jc w:val="left"/>
        <w:rPr>
          <w:color w:val="000000" w:themeColor="text1"/>
          <w:sz w:val="24"/>
          <w:lang w:bidi="fa-IR"/>
        </w:rPr>
      </w:pPr>
      <w:proofErr w:type="spellStart"/>
      <w:r w:rsidRPr="00300B6F">
        <w:rPr>
          <w:i/>
          <w:iCs/>
        </w:rPr>
        <w:t>C</w:t>
      </w:r>
      <w:r w:rsidRPr="00300B6F">
        <w:rPr>
          <w:i/>
          <w:iCs/>
          <w:vertAlign w:val="subscript"/>
        </w:rPr>
        <w:t>i</w:t>
      </w:r>
      <w:proofErr w:type="spellEnd"/>
      <w:r w:rsidRPr="00300B6F">
        <w:rPr>
          <w:i/>
          <w:iCs/>
        </w:rPr>
        <w:t xml:space="preserve"> = </w:t>
      </w:r>
      <m:oMath>
        <m:f>
          <m:fPr>
            <m:ctrlPr>
              <w:rPr>
                <w:rFonts w:ascii="Cambria Math" w:hAnsi="Cambria Math"/>
                <w:i/>
                <w:iCs/>
              </w:rPr>
            </m:ctrlPr>
          </m:fPr>
          <m:num>
            <m:r>
              <w:rPr>
                <w:rFonts w:ascii="Cambria Math" w:hAnsi="Cambria Math"/>
              </w:rPr>
              <m:t>εwr</m:t>
            </m:r>
          </m:num>
          <m:den>
            <m:r>
              <w:rPr>
                <w:rFonts w:ascii="Cambria Math" w:hAnsi="Cambria Math"/>
              </w:rPr>
              <m:t>d</m:t>
            </m:r>
          </m:den>
        </m:f>
      </m:oMath>
      <w:r w:rsidRPr="00300B6F">
        <w:rPr>
          <w:i/>
          <w:iCs/>
        </w:rPr>
        <w:t xml:space="preserve"> (</w:t>
      </w:r>
      <m:oMath>
        <m:f>
          <m:fPr>
            <m:ctrlPr>
              <w:rPr>
                <w:rFonts w:ascii="Cambria Math" w:hAnsi="Cambria Math"/>
                <w:i/>
                <w:iCs/>
              </w:rPr>
            </m:ctrlPr>
          </m:fPr>
          <m:num>
            <m:r>
              <w:rPr>
                <w:rFonts w:ascii="Cambria Math" w:hAnsi="Cambria Math"/>
              </w:rPr>
              <m:t>πθ</m:t>
            </m:r>
          </m:num>
          <m:den>
            <m:r>
              <w:rPr>
                <w:rFonts w:ascii="Cambria Math" w:hAnsi="Cambria Math"/>
              </w:rPr>
              <m:t>180</m:t>
            </m:r>
          </m:den>
        </m:f>
        <m:r>
          <w:rPr>
            <w:rFonts w:ascii="Cambria Math" w:hAnsi="Cambria Math"/>
          </w:rPr>
          <m:t>+(3-i)</m:t>
        </m:r>
        <m:f>
          <m:fPr>
            <m:ctrlPr>
              <w:rPr>
                <w:rFonts w:ascii="Cambria Math" w:hAnsi="Cambria Math"/>
                <w:i/>
                <w:iCs/>
              </w:rPr>
            </m:ctrlPr>
          </m:fPr>
          <m:num>
            <m:r>
              <w:rPr>
                <w:rFonts w:ascii="Cambria Math" w:hAnsi="Cambria Math"/>
              </w:rPr>
              <m:t>π</m:t>
            </m:r>
          </m:num>
          <m:den>
            <m:r>
              <w:rPr>
                <w:rFonts w:ascii="Cambria Math" w:hAnsi="Cambria Math"/>
              </w:rPr>
              <m:t>2</m:t>
            </m:r>
          </m:den>
        </m:f>
      </m:oMath>
      <w:proofErr w:type="gramStart"/>
      <w:r w:rsidRPr="00300B6F">
        <w:rPr>
          <w:i/>
          <w:iCs/>
        </w:rPr>
        <w:t>)+</w:t>
      </w:r>
      <w:proofErr w:type="gramEnd"/>
      <w:r w:rsidRPr="00300B6F">
        <w:rPr>
          <w:i/>
          <w:iCs/>
        </w:rPr>
        <w:t xml:space="preserve">Min     for  </w:t>
      </w:r>
      <w:proofErr w:type="spellStart"/>
      <w:r w:rsidRPr="00300B6F">
        <w:rPr>
          <w:i/>
          <w:iCs/>
        </w:rPr>
        <w:t>i</w:t>
      </w:r>
      <w:proofErr w:type="spellEnd"/>
      <w:r w:rsidRPr="00300B6F">
        <w:rPr>
          <w:i/>
          <w:iCs/>
        </w:rPr>
        <w:t>= 1,2,3,4</w:t>
      </w:r>
      <w:r w:rsidR="00957EC0">
        <w:rPr>
          <w:color w:val="000000" w:themeColor="text1"/>
          <w:sz w:val="24"/>
        </w:rPr>
        <w:t xml:space="preserve">    </w:t>
      </w:r>
      <w:r w:rsidR="00F3328B">
        <w:rPr>
          <w:color w:val="000000" w:themeColor="text1"/>
          <w:sz w:val="24"/>
        </w:rPr>
        <w:t xml:space="preserve"> </w:t>
      </w:r>
      <w:r w:rsidR="00957EC0">
        <w:rPr>
          <w:color w:val="000000" w:themeColor="text1"/>
          <w:sz w:val="24"/>
        </w:rPr>
        <w:t xml:space="preserve"> </w:t>
      </w:r>
      <w:r w:rsidR="00C942E3">
        <w:rPr>
          <w:rFonts w:hint="cs"/>
          <w:color w:val="000000" w:themeColor="text1"/>
          <w:sz w:val="24"/>
          <w:rtl/>
          <w:lang w:bidi="fa-IR"/>
        </w:rPr>
        <w:t>(13</w:t>
      </w:r>
      <w:r w:rsidR="00957EC0">
        <w:rPr>
          <w:rFonts w:hint="cs"/>
          <w:color w:val="000000" w:themeColor="text1"/>
          <w:sz w:val="24"/>
          <w:rtl/>
          <w:lang w:bidi="fa-IR"/>
        </w:rPr>
        <w:t>)</w:t>
      </w:r>
    </w:p>
    <w:p w:rsidR="00957EC0" w:rsidRDefault="00793300" w:rsidP="00F3328B">
      <w:pPr>
        <w:pStyle w:val="Paragraph"/>
        <w:bidi w:val="0"/>
        <w:ind w:firstLine="0"/>
        <w:jc w:val="left"/>
        <w:rPr>
          <w:color w:val="000000" w:themeColor="text1"/>
          <w:sz w:val="24"/>
          <w:lang w:bidi="fa-IR"/>
        </w:rPr>
      </w:pPr>
      <w:proofErr w:type="spellStart"/>
      <w:r w:rsidRPr="00300B6F">
        <w:rPr>
          <w:i/>
          <w:iCs/>
        </w:rPr>
        <w:t>C</w:t>
      </w:r>
      <w:r w:rsidRPr="00300B6F">
        <w:rPr>
          <w:i/>
          <w:iCs/>
          <w:vertAlign w:val="subscript"/>
        </w:rPr>
        <w:t>j</w:t>
      </w:r>
      <w:proofErr w:type="spellEnd"/>
      <w:r w:rsidRPr="00300B6F">
        <w:rPr>
          <w:i/>
          <w:iCs/>
        </w:rPr>
        <w:t xml:space="preserve"> = </w:t>
      </w:r>
      <m:oMath>
        <m:f>
          <m:fPr>
            <m:ctrlPr>
              <w:rPr>
                <w:rFonts w:ascii="Cambria Math" w:hAnsi="Cambria Math"/>
                <w:i/>
                <w:iCs/>
              </w:rPr>
            </m:ctrlPr>
          </m:fPr>
          <m:num>
            <m:r>
              <w:rPr>
                <w:rFonts w:ascii="Cambria Math" w:hAnsi="Cambria Math"/>
              </w:rPr>
              <m:t>εwr</m:t>
            </m:r>
          </m:num>
          <m:den>
            <m:r>
              <w:rPr>
                <w:rFonts w:ascii="Cambria Math" w:hAnsi="Cambria Math"/>
              </w:rPr>
              <m:t>d</m:t>
            </m:r>
          </m:den>
        </m:f>
      </m:oMath>
      <w:r w:rsidRPr="00300B6F">
        <w:rPr>
          <w:i/>
          <w:iCs/>
        </w:rPr>
        <w:t xml:space="preserve"> (</w:t>
      </w:r>
      <m:oMath>
        <m:r>
          <w:rPr>
            <w:rFonts w:ascii="Cambria Math" w:hAnsi="Cambria Math"/>
          </w:rPr>
          <m:t>j</m:t>
        </m:r>
        <m:f>
          <m:fPr>
            <m:ctrlPr>
              <w:rPr>
                <w:rFonts w:ascii="Cambria Math" w:hAnsi="Cambria Math"/>
                <w:i/>
                <w:iCs/>
              </w:rPr>
            </m:ctrlPr>
          </m:fPr>
          <m:num>
            <m: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i/>
                <w:iCs/>
              </w:rPr>
            </m:ctrlPr>
          </m:fPr>
          <m:num>
            <m:r>
              <w:rPr>
                <w:rFonts w:ascii="Cambria Math" w:hAnsi="Cambria Math"/>
              </w:rPr>
              <m:t>πθ</m:t>
            </m:r>
          </m:num>
          <m:den>
            <m:r>
              <w:rPr>
                <w:rFonts w:ascii="Cambria Math" w:hAnsi="Cambria Math"/>
              </w:rPr>
              <m:t>180</m:t>
            </m:r>
          </m:den>
        </m:f>
      </m:oMath>
      <w:r w:rsidRPr="00300B6F">
        <w:rPr>
          <w:i/>
          <w:iCs/>
        </w:rPr>
        <w:t xml:space="preserve">)     </w:t>
      </w:r>
      <w:proofErr w:type="gramStart"/>
      <w:r w:rsidRPr="00300B6F">
        <w:rPr>
          <w:i/>
          <w:iCs/>
        </w:rPr>
        <w:t>for  j</w:t>
      </w:r>
      <w:proofErr w:type="gramEnd"/>
      <w:r w:rsidRPr="00300B6F">
        <w:rPr>
          <w:i/>
          <w:iCs/>
        </w:rPr>
        <w:t xml:space="preserve"> =1,2</w:t>
      </w:r>
      <w:r>
        <w:rPr>
          <w:color w:val="000000" w:themeColor="text1"/>
          <w:sz w:val="24"/>
        </w:rPr>
        <w:t xml:space="preserve">      </w:t>
      </w:r>
      <w:r w:rsidR="00300B6F">
        <w:rPr>
          <w:color w:val="000000" w:themeColor="text1"/>
          <w:sz w:val="24"/>
        </w:rPr>
        <w:t xml:space="preserve">           </w:t>
      </w:r>
      <w:r w:rsidR="00F3328B">
        <w:rPr>
          <w:color w:val="000000" w:themeColor="text1"/>
          <w:sz w:val="24"/>
        </w:rPr>
        <w:t xml:space="preserve">         </w:t>
      </w:r>
      <w:r w:rsidR="00957EC0">
        <w:rPr>
          <w:color w:val="000000" w:themeColor="text1"/>
          <w:sz w:val="24"/>
        </w:rPr>
        <w:t xml:space="preserve"> </w:t>
      </w:r>
      <w:r w:rsidR="00C942E3">
        <w:rPr>
          <w:rFonts w:hint="cs"/>
          <w:color w:val="000000" w:themeColor="text1"/>
          <w:sz w:val="24"/>
          <w:rtl/>
          <w:lang w:bidi="fa-IR"/>
        </w:rPr>
        <w:t>(14</w:t>
      </w:r>
      <w:r w:rsidR="00957EC0">
        <w:rPr>
          <w:rFonts w:hint="cs"/>
          <w:color w:val="000000" w:themeColor="text1"/>
          <w:sz w:val="24"/>
          <w:rtl/>
          <w:lang w:bidi="fa-IR"/>
        </w:rPr>
        <w:t>)</w:t>
      </w:r>
    </w:p>
    <w:p w:rsidR="00957EC0" w:rsidRDefault="00F3328B" w:rsidP="00F3328B">
      <w:pPr>
        <w:pStyle w:val="Paragraph"/>
        <w:bidi w:val="0"/>
        <w:ind w:firstLine="0"/>
        <w:jc w:val="left"/>
        <w:rPr>
          <w:color w:val="000000" w:themeColor="text1"/>
          <w:sz w:val="24"/>
          <w:lang w:bidi="fa-IR"/>
        </w:rPr>
      </w:pPr>
      <w:proofErr w:type="spellStart"/>
      <w:r w:rsidRPr="00300B6F">
        <w:rPr>
          <w:i/>
          <w:iCs/>
        </w:rPr>
        <w:t>C</w:t>
      </w:r>
      <w:r w:rsidRPr="00300B6F">
        <w:rPr>
          <w:i/>
          <w:iCs/>
          <w:vertAlign w:val="subscript"/>
        </w:rPr>
        <w:t>j</w:t>
      </w:r>
      <w:proofErr w:type="spellEnd"/>
      <w:r w:rsidRPr="00300B6F">
        <w:rPr>
          <w:i/>
          <w:iCs/>
        </w:rPr>
        <w:t xml:space="preserve"> = </w:t>
      </w:r>
      <m:oMath>
        <m:f>
          <m:fPr>
            <m:ctrlPr>
              <w:rPr>
                <w:rFonts w:ascii="Cambria Math" w:hAnsi="Cambria Math"/>
                <w:i/>
                <w:iCs/>
              </w:rPr>
            </m:ctrlPr>
          </m:fPr>
          <m:num>
            <m:r>
              <w:rPr>
                <w:rFonts w:ascii="Cambria Math" w:hAnsi="Cambria Math"/>
              </w:rPr>
              <m:t>εwr</m:t>
            </m:r>
          </m:num>
          <m:den>
            <m:r>
              <w:rPr>
                <w:rFonts w:ascii="Cambria Math" w:hAnsi="Cambria Math"/>
              </w:rPr>
              <m:t>d</m:t>
            </m:r>
          </m:den>
        </m:f>
      </m:oMath>
      <w:r w:rsidRPr="00300B6F">
        <w:rPr>
          <w:i/>
          <w:iCs/>
        </w:rPr>
        <w:t xml:space="preserve"> (</w:t>
      </w:r>
      <m:oMath>
        <m:r>
          <w:rPr>
            <w:rFonts w:ascii="Cambria Math" w:hAnsi="Cambria Math"/>
          </w:rPr>
          <m:t>-</m:t>
        </m:r>
        <m:f>
          <m:fPr>
            <m:ctrlPr>
              <w:rPr>
                <w:rFonts w:ascii="Cambria Math" w:hAnsi="Cambria Math"/>
                <w:i/>
                <w:iCs/>
              </w:rPr>
            </m:ctrlPr>
          </m:fPr>
          <m:num>
            <m:r>
              <w:rPr>
                <w:rFonts w:ascii="Cambria Math" w:hAnsi="Cambria Math"/>
              </w:rPr>
              <m:t>πθ</m:t>
            </m:r>
          </m:num>
          <m:den>
            <m:r>
              <w:rPr>
                <w:rFonts w:ascii="Cambria Math" w:hAnsi="Cambria Math"/>
              </w:rPr>
              <m:t>180</m:t>
            </m:r>
          </m:den>
        </m:f>
        <m:r>
          <w:rPr>
            <w:rFonts w:ascii="Cambria Math" w:hAnsi="Cambria Math"/>
          </w:rPr>
          <m:t>-(4-j)</m:t>
        </m:r>
        <m:f>
          <m:fPr>
            <m:ctrlPr>
              <w:rPr>
                <w:rFonts w:ascii="Cambria Math" w:hAnsi="Cambria Math"/>
                <w:i/>
                <w:iCs/>
              </w:rPr>
            </m:ctrlPr>
          </m:fPr>
          <m:num>
            <m:r>
              <w:rPr>
                <w:rFonts w:ascii="Cambria Math" w:hAnsi="Cambria Math"/>
              </w:rPr>
              <m:t>π</m:t>
            </m:r>
          </m:num>
          <m:den>
            <m:r>
              <w:rPr>
                <w:rFonts w:ascii="Cambria Math" w:hAnsi="Cambria Math"/>
              </w:rPr>
              <m:t>2</m:t>
            </m:r>
          </m:den>
        </m:f>
      </m:oMath>
      <w:r w:rsidRPr="00300B6F">
        <w:rPr>
          <w:i/>
          <w:iCs/>
        </w:rPr>
        <w:t xml:space="preserve">)   </w:t>
      </w:r>
      <w:proofErr w:type="gramStart"/>
      <w:r w:rsidRPr="00300B6F">
        <w:rPr>
          <w:i/>
          <w:iCs/>
        </w:rPr>
        <w:t>for  j</w:t>
      </w:r>
      <w:proofErr w:type="gramEnd"/>
      <w:r w:rsidRPr="00300B6F">
        <w:rPr>
          <w:i/>
          <w:iCs/>
        </w:rPr>
        <w:t>= 3,4</w:t>
      </w:r>
      <w:r w:rsidR="00957EC0">
        <w:rPr>
          <w:color w:val="000000" w:themeColor="text1"/>
          <w:sz w:val="24"/>
        </w:rPr>
        <w:t xml:space="preserve">       </w:t>
      </w:r>
      <w:r>
        <w:rPr>
          <w:color w:val="000000" w:themeColor="text1"/>
          <w:sz w:val="24"/>
        </w:rPr>
        <w:t xml:space="preserve">    </w:t>
      </w:r>
      <w:r w:rsidR="00C942E3">
        <w:rPr>
          <w:color w:val="000000" w:themeColor="text1"/>
          <w:sz w:val="24"/>
        </w:rPr>
        <w:t xml:space="preserve">    </w:t>
      </w:r>
      <w:r w:rsidR="00957EC0">
        <w:rPr>
          <w:color w:val="000000" w:themeColor="text1"/>
          <w:sz w:val="24"/>
        </w:rPr>
        <w:t xml:space="preserve">  </w:t>
      </w:r>
      <w:r w:rsidR="00C942E3">
        <w:rPr>
          <w:rFonts w:hint="cs"/>
          <w:color w:val="000000" w:themeColor="text1"/>
          <w:sz w:val="24"/>
          <w:rtl/>
          <w:lang w:bidi="fa-IR"/>
        </w:rPr>
        <w:t>(15</w:t>
      </w:r>
      <w:r w:rsidR="00957EC0">
        <w:rPr>
          <w:rFonts w:hint="cs"/>
          <w:color w:val="000000" w:themeColor="text1"/>
          <w:sz w:val="24"/>
          <w:rtl/>
          <w:lang w:bidi="fa-IR"/>
        </w:rPr>
        <w:t>)</w:t>
      </w:r>
    </w:p>
    <w:p w:rsidR="00957EC0" w:rsidRDefault="0005015E" w:rsidP="00C942E3">
      <w:pPr>
        <w:pStyle w:val="Paragraph"/>
        <w:bidi w:val="0"/>
        <w:ind w:firstLine="0"/>
        <w:jc w:val="left"/>
        <w:rPr>
          <w:color w:val="000000" w:themeColor="text1"/>
          <w:sz w:val="24"/>
          <w:lang w:bidi="fa-IR"/>
        </w:rPr>
      </w:pPr>
      <w:proofErr w:type="spellStart"/>
      <w:r w:rsidRPr="00300B6F">
        <w:rPr>
          <w:i/>
          <w:iCs/>
        </w:rPr>
        <w:t>C</w:t>
      </w:r>
      <w:r w:rsidRPr="00300B6F">
        <w:rPr>
          <w:i/>
          <w:iCs/>
          <w:vertAlign w:val="subscript"/>
        </w:rPr>
        <w:t>total</w:t>
      </w:r>
      <w:proofErr w:type="spellEnd"/>
      <w:r w:rsidRPr="00300B6F">
        <w:rPr>
          <w:i/>
          <w:iCs/>
        </w:rPr>
        <w:t xml:space="preserve"> = </w:t>
      </w:r>
      <m:oMath>
        <m:f>
          <m:fPr>
            <m:ctrlPr>
              <w:rPr>
                <w:rFonts w:ascii="Cambria Math" w:hAnsi="Cambria Math"/>
                <w:i/>
                <w:iCs/>
              </w:rPr>
            </m:ctrlPr>
          </m:fPr>
          <m:num>
            <m:sSub>
              <m:sSubPr>
                <m:ctrlPr>
                  <w:rPr>
                    <w:rFonts w:ascii="Cambria Math" w:hAnsi="Cambria Math"/>
                    <w:i/>
                    <w:iCs/>
                  </w:rPr>
                </m:ctrlPr>
              </m:sSubPr>
              <m:e>
                <m:r>
                  <w:rPr>
                    <w:rFonts w:ascii="Cambria Math" w:hAnsi="Cambria Math"/>
                  </w:rPr>
                  <m:t>(2C</m:t>
                </m:r>
              </m:e>
              <m:sub>
                <m:r>
                  <w:rPr>
                    <w:rFonts w:ascii="Cambria Math" w:hAnsi="Cambria Math"/>
                  </w:rPr>
                  <m:t>1</m:t>
                </m:r>
              </m:sub>
            </m:sSub>
            <m:r>
              <w:rPr>
                <w:rFonts w:ascii="Cambria Math" w:hAnsi="Cambria Math"/>
              </w:rPr>
              <m:t>+3</m:t>
            </m:r>
            <m:sSub>
              <m:sSubPr>
                <m:ctrlPr>
                  <w:rPr>
                    <w:rFonts w:ascii="Cambria Math" w:hAnsi="Cambria Math"/>
                    <w:i/>
                    <w:iCs/>
                  </w:rPr>
                </m:ctrlPr>
              </m:sSubPr>
              <m:e>
                <m:r>
                  <w:rPr>
                    <w:rFonts w:ascii="Cambria Math" w:hAnsi="Cambria Math"/>
                  </w:rPr>
                  <m:t>C</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4</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4</m:t>
                    </m:r>
                  </m:sub>
                </m:sSub>
              </m:e>
            </m:d>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2</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3</m:t>
                    </m:r>
                  </m:sub>
                </m:sSub>
              </m:e>
            </m:d>
          </m:num>
          <m:den>
            <m:d>
              <m:dPr>
                <m:ctrlPr>
                  <w:rPr>
                    <w:rFonts w:ascii="Cambria Math" w:hAnsi="Cambria Math"/>
                    <w:i/>
                    <w:iCs/>
                  </w:rPr>
                </m:ctrlPr>
              </m:dPr>
              <m:e>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4</m:t>
                    </m:r>
                  </m:sub>
                </m:sSub>
              </m:e>
            </m:d>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3</m:t>
                    </m:r>
                  </m:sub>
                </m:sSub>
              </m:e>
            </m:d>
          </m:den>
        </m:f>
      </m:oMath>
      <w:r w:rsidR="00957EC0">
        <w:rPr>
          <w:color w:val="000000" w:themeColor="text1"/>
          <w:sz w:val="24"/>
        </w:rPr>
        <w:t xml:space="preserve">            </w:t>
      </w:r>
      <w:r>
        <w:rPr>
          <w:color w:val="000000" w:themeColor="text1"/>
          <w:sz w:val="24"/>
        </w:rPr>
        <w:t xml:space="preserve">   </w:t>
      </w:r>
      <w:r w:rsidR="00957EC0">
        <w:rPr>
          <w:color w:val="000000" w:themeColor="text1"/>
          <w:sz w:val="24"/>
        </w:rPr>
        <w:t xml:space="preserve"> </w:t>
      </w:r>
      <w:r w:rsidR="00C942E3">
        <w:rPr>
          <w:rFonts w:hint="cs"/>
          <w:color w:val="000000" w:themeColor="text1"/>
          <w:sz w:val="24"/>
          <w:rtl/>
        </w:rPr>
        <w:t xml:space="preserve"> </w:t>
      </w:r>
      <w:r w:rsidR="00957EC0">
        <w:rPr>
          <w:color w:val="000000" w:themeColor="text1"/>
          <w:sz w:val="24"/>
        </w:rPr>
        <w:t xml:space="preserve">  </w:t>
      </w:r>
      <w:r w:rsidR="00957EC0">
        <w:rPr>
          <w:rFonts w:hint="cs"/>
          <w:color w:val="000000" w:themeColor="text1"/>
          <w:sz w:val="24"/>
          <w:rtl/>
          <w:lang w:bidi="fa-IR"/>
        </w:rPr>
        <w:t>(1</w:t>
      </w:r>
      <w:r w:rsidR="00C942E3">
        <w:rPr>
          <w:rFonts w:hint="cs"/>
          <w:color w:val="000000" w:themeColor="text1"/>
          <w:sz w:val="24"/>
          <w:rtl/>
          <w:lang w:bidi="fa-IR"/>
        </w:rPr>
        <w:t>6</w:t>
      </w:r>
      <w:r w:rsidR="00957EC0">
        <w:rPr>
          <w:rFonts w:hint="cs"/>
          <w:color w:val="000000" w:themeColor="text1"/>
          <w:sz w:val="24"/>
          <w:rtl/>
          <w:lang w:bidi="fa-IR"/>
        </w:rPr>
        <w:t>)</w:t>
      </w:r>
    </w:p>
    <w:p w:rsidR="00957EC0" w:rsidRDefault="00300B6F" w:rsidP="002B4B56">
      <w:pPr>
        <w:pStyle w:val="Paragraph"/>
        <w:bidi w:val="0"/>
        <w:ind w:firstLine="0"/>
        <w:jc w:val="left"/>
        <w:rPr>
          <w:color w:val="000000" w:themeColor="text1"/>
          <w:sz w:val="24"/>
          <w:rtl/>
          <w:lang w:bidi="fa-IR"/>
        </w:rPr>
      </w:pPr>
      <m:oMath>
        <m:r>
          <w:rPr>
            <w:rFonts w:ascii="Cambria Math" w:hAnsi="Cambria Math"/>
          </w:rPr>
          <m:t xml:space="preserve"> |</m:t>
        </m:r>
        <m:sSub>
          <m:sSubPr>
            <m:ctrlPr>
              <w:rPr>
                <w:rFonts w:ascii="Cambria Math" w:hAnsi="Cambria Math"/>
                <w:i/>
                <w:iCs/>
              </w:rPr>
            </m:ctrlPr>
          </m:sSubPr>
          <m:e>
            <m:r>
              <w:rPr>
                <w:rFonts w:ascii="Cambria Math" w:hAnsi="Cambria Math"/>
              </w:rPr>
              <m:t>S</m:t>
            </m:r>
          </m:e>
          <m:sub>
            <m:r>
              <w:rPr>
                <w:rFonts w:ascii="Cambria Math" w:hAnsi="Cambria Math"/>
              </w:rPr>
              <m:t>4</m:t>
            </m:r>
          </m:sub>
        </m:sSub>
        <m:r>
          <w:rPr>
            <w:rFonts w:ascii="Cambria Math" w:hAnsi="Cambria Math"/>
          </w:rPr>
          <m:t>|=</m:t>
        </m:r>
        <m:f>
          <m:fPr>
            <m:ctrlPr>
              <w:rPr>
                <w:rFonts w:ascii="Cambria Math" w:hAnsi="Cambria Math"/>
                <w:i/>
                <w:iCs/>
              </w:rPr>
            </m:ctrlPr>
          </m:fPr>
          <m:num>
            <m:r>
              <w:rPr>
                <w:rFonts w:ascii="Cambria Math" w:hAnsi="Cambria Math"/>
              </w:rPr>
              <m:t>εwr</m:t>
            </m:r>
            <m:f>
              <m:fPr>
                <m:ctrlPr>
                  <w:rPr>
                    <w:rFonts w:ascii="Cambria Math" w:hAnsi="Cambria Math"/>
                    <w:i/>
                    <w:iCs/>
                  </w:rPr>
                </m:ctrlPr>
              </m:fPr>
              <m:num>
                <m:r>
                  <w:rPr>
                    <w:rFonts w:ascii="Cambria Math" w:hAnsi="Cambria Math"/>
                  </w:rPr>
                  <m:t>πθ</m:t>
                </m:r>
              </m:num>
              <m:den>
                <m:r>
                  <w:rPr>
                    <w:rFonts w:ascii="Cambria Math" w:hAnsi="Cambria Math"/>
                  </w:rPr>
                  <m:t>90</m:t>
                </m:r>
              </m:den>
            </m:f>
          </m:num>
          <m:den>
            <m:r>
              <w:rPr>
                <w:rFonts w:ascii="Cambria Math" w:hAnsi="Cambria Math"/>
              </w:rPr>
              <m:t>d</m:t>
            </m:r>
          </m:den>
        </m:f>
      </m:oMath>
      <w:r w:rsidR="00957EC0">
        <w:rPr>
          <w:color w:val="000000" w:themeColor="text1"/>
          <w:sz w:val="24"/>
        </w:rPr>
        <w:t xml:space="preserve">                    </w:t>
      </w:r>
      <w:r w:rsidR="006E2736">
        <w:rPr>
          <w:color w:val="000000" w:themeColor="text1"/>
          <w:sz w:val="24"/>
        </w:rPr>
        <w:t xml:space="preserve">                             </w:t>
      </w:r>
      <w:r w:rsidR="00957EC0">
        <w:rPr>
          <w:color w:val="000000" w:themeColor="text1"/>
          <w:sz w:val="24"/>
        </w:rPr>
        <w:t xml:space="preserve">    </w:t>
      </w:r>
      <w:r w:rsidR="00C942E3">
        <w:rPr>
          <w:rFonts w:hint="cs"/>
          <w:color w:val="000000" w:themeColor="text1"/>
          <w:sz w:val="24"/>
          <w:rtl/>
          <w:lang w:bidi="fa-IR"/>
        </w:rPr>
        <w:t>(17</w:t>
      </w:r>
      <w:r w:rsidR="00957EC0">
        <w:rPr>
          <w:rFonts w:hint="cs"/>
          <w:color w:val="000000" w:themeColor="text1"/>
          <w:sz w:val="24"/>
          <w:rtl/>
          <w:lang w:bidi="fa-IR"/>
        </w:rPr>
        <w:t>)</w:t>
      </w:r>
    </w:p>
    <w:p w:rsidR="002B4B56" w:rsidRPr="002B4B56" w:rsidRDefault="002B4B56" w:rsidP="002B4B56">
      <w:pPr>
        <w:pStyle w:val="Paragraph"/>
        <w:bidi w:val="0"/>
        <w:ind w:firstLine="0"/>
        <w:jc w:val="left"/>
        <w:rPr>
          <w:color w:val="000000" w:themeColor="text1"/>
          <w:sz w:val="24"/>
          <w:rtl/>
          <w:lang w:bidi="fa-IR"/>
        </w:rPr>
      </w:pPr>
    </w:p>
    <w:p w:rsidR="002B4B56" w:rsidRDefault="002B4B56" w:rsidP="00C4685C">
      <w:pPr>
        <w:pStyle w:val="BlockText"/>
        <w:tabs>
          <w:tab w:val="right" w:pos="282"/>
          <w:tab w:val="right" w:pos="8787"/>
        </w:tabs>
        <w:ind w:left="0" w:right="0" w:firstLine="397"/>
        <w:rPr>
          <w:sz w:val="24"/>
          <w:rtl/>
          <w:lang w:bidi="fa-IR"/>
        </w:rPr>
      </w:pPr>
      <w:r w:rsidRPr="00F54D1D">
        <w:rPr>
          <w:rFonts w:hint="cs"/>
          <w:sz w:val="24"/>
          <w:rtl/>
          <w:lang w:bidi="fa-IR"/>
        </w:rPr>
        <w:t xml:space="preserve">جدول1 </w:t>
      </w:r>
      <w:r w:rsidR="00C4685C">
        <w:rPr>
          <w:rFonts w:hint="cs"/>
          <w:sz w:val="24"/>
          <w:rtl/>
          <w:lang w:bidi="fa-IR"/>
        </w:rPr>
        <w:t>به طور مختصر تغییرات چهار خازن</w:t>
      </w:r>
      <w:r w:rsidRPr="00F54D1D">
        <w:rPr>
          <w:rFonts w:hint="cs"/>
          <w:sz w:val="24"/>
          <w:rtl/>
          <w:lang w:bidi="fa-IR"/>
        </w:rPr>
        <w:t xml:space="preserve"> </w:t>
      </w:r>
      <w:r w:rsidR="00C4685C">
        <w:rPr>
          <w:rFonts w:hint="cs"/>
          <w:sz w:val="24"/>
          <w:rtl/>
          <w:lang w:bidi="fa-IR"/>
        </w:rPr>
        <w:t xml:space="preserve">را </w:t>
      </w:r>
      <w:r w:rsidRPr="00F54D1D">
        <w:rPr>
          <w:rFonts w:hint="cs"/>
          <w:sz w:val="24"/>
          <w:rtl/>
          <w:lang w:bidi="fa-IR"/>
        </w:rPr>
        <w:t>نشان می</w:t>
      </w:r>
      <w:r w:rsidRPr="00F54D1D">
        <w:rPr>
          <w:rFonts w:hint="cs"/>
          <w:sz w:val="24"/>
          <w:rtl/>
          <w:lang w:bidi="fa-IR"/>
        </w:rPr>
        <w:softHyphen/>
        <w:t>دهد.</w:t>
      </w:r>
      <w:r w:rsidR="0080736B">
        <w:rPr>
          <w:rFonts w:hint="cs"/>
          <w:sz w:val="24"/>
          <w:rtl/>
          <w:lang w:bidi="fa-IR"/>
        </w:rPr>
        <w:t xml:space="preserve"> همانطور که در جدول بیان شده، کمترین ظرفیت برای </w:t>
      </w:r>
      <w:r w:rsidR="0080736B">
        <w:rPr>
          <w:rFonts w:hint="cs"/>
          <w:sz w:val="24"/>
          <w:rtl/>
          <w:lang w:bidi="fa-IR"/>
        </w:rPr>
        <w:lastRenderedPageBreak/>
        <w:t>خازن</w:t>
      </w:r>
      <w:r w:rsidR="0080736B">
        <w:rPr>
          <w:rFonts w:hint="cs"/>
          <w:sz w:val="24"/>
          <w:rtl/>
          <w:lang w:bidi="fa-IR"/>
        </w:rPr>
        <w:softHyphen/>
        <w:t xml:space="preserve">ها مقدار </w:t>
      </w:r>
      <w:r w:rsidR="0080736B" w:rsidRPr="00606130">
        <w:rPr>
          <w:szCs w:val="20"/>
          <w:lang w:bidi="fa-IR"/>
        </w:rPr>
        <w:t>Min</w:t>
      </w:r>
      <w:r w:rsidR="0080736B">
        <w:rPr>
          <w:rFonts w:hint="cs"/>
          <w:sz w:val="24"/>
          <w:rtl/>
          <w:lang w:bidi="fa-IR"/>
        </w:rPr>
        <w:t xml:space="preserve"> و بیشترین ظرفیت </w:t>
      </w:r>
      <w:proofErr w:type="spellStart"/>
      <w:r w:rsidR="0080736B" w:rsidRPr="00606130">
        <w:rPr>
          <w:szCs w:val="20"/>
          <w:lang w:bidi="fa-IR"/>
        </w:rPr>
        <w:t>Max+Min</w:t>
      </w:r>
      <w:proofErr w:type="spellEnd"/>
      <w:r w:rsidR="0080736B" w:rsidRPr="00606130">
        <w:rPr>
          <w:rFonts w:hint="cs"/>
          <w:szCs w:val="20"/>
          <w:rtl/>
          <w:lang w:bidi="fa-IR"/>
        </w:rPr>
        <w:t xml:space="preserve"> </w:t>
      </w:r>
      <w:r w:rsidR="0080736B">
        <w:rPr>
          <w:rFonts w:hint="cs"/>
          <w:sz w:val="24"/>
          <w:rtl/>
          <w:lang w:bidi="fa-IR"/>
        </w:rPr>
        <w:t xml:space="preserve">فرض شده است. مقدار </w:t>
      </w:r>
      <w:r w:rsidR="0080736B" w:rsidRPr="00606130">
        <w:rPr>
          <w:szCs w:val="20"/>
          <w:lang w:bidi="fa-IR"/>
        </w:rPr>
        <w:t>Min</w:t>
      </w:r>
      <w:r w:rsidR="0080736B">
        <w:rPr>
          <w:rFonts w:hint="cs"/>
          <w:sz w:val="24"/>
          <w:rtl/>
          <w:lang w:bidi="fa-IR"/>
        </w:rPr>
        <w:t xml:space="preserve"> با فرض وجود خازن</w:t>
      </w:r>
      <w:r w:rsidR="0067116F">
        <w:rPr>
          <w:sz w:val="24"/>
          <w:rtl/>
          <w:lang w:bidi="fa-IR"/>
        </w:rPr>
        <w:softHyphen/>
      </w:r>
      <w:r w:rsidR="0080736B">
        <w:rPr>
          <w:rFonts w:hint="cs"/>
          <w:sz w:val="24"/>
          <w:rtl/>
          <w:lang w:bidi="fa-IR"/>
        </w:rPr>
        <w:t>های ناخواسته</w:t>
      </w:r>
      <w:r w:rsidR="0080736B">
        <w:rPr>
          <w:rFonts w:hint="cs"/>
          <w:sz w:val="24"/>
          <w:rtl/>
          <w:lang w:bidi="fa-IR"/>
        </w:rPr>
        <w:softHyphen/>
        <w:t>ای که در ساختار وجود دارند</w:t>
      </w:r>
      <w:r w:rsidR="0067116F">
        <w:rPr>
          <w:rFonts w:hint="cs"/>
          <w:sz w:val="24"/>
          <w:rtl/>
          <w:lang w:bidi="fa-IR"/>
        </w:rPr>
        <w:t>، در نظر گرفته شده است.</w:t>
      </w:r>
      <w:r w:rsidR="0080736B">
        <w:rPr>
          <w:rFonts w:hint="cs"/>
          <w:sz w:val="24"/>
          <w:rtl/>
          <w:lang w:bidi="fa-IR"/>
        </w:rPr>
        <w:t xml:space="preserve"> </w:t>
      </w:r>
    </w:p>
    <w:p w:rsidR="00D15C9C" w:rsidRPr="00D15C9C" w:rsidRDefault="00D15C9C" w:rsidP="001742B4">
      <w:pPr>
        <w:pStyle w:val="Caption"/>
        <w:rPr>
          <w:rtl/>
        </w:rPr>
      </w:pPr>
      <w:r w:rsidRPr="00D15C9C">
        <w:rPr>
          <w:rtl/>
        </w:rPr>
        <w:t xml:space="preserve">جدول 1- </w:t>
      </w:r>
      <w:r w:rsidRPr="00D15C9C">
        <w:rPr>
          <w:rFonts w:hint="cs"/>
          <w:rtl/>
        </w:rPr>
        <w:t xml:space="preserve">تغییرات پارامترهای سنسور چهار خازنی در رنج زاویه </w:t>
      </w:r>
      <m:oMath>
        <m:r>
          <m:rPr>
            <m:sty m:val="p"/>
          </m:rPr>
          <w:rPr>
            <w:rFonts w:ascii="Cambria Math" w:hAnsi="Cambria Math" w:cs="Times New Roman" w:hint="cs"/>
            <w:rtl/>
          </w:rPr>
          <m:t>°</m:t>
        </m:r>
      </m:oMath>
      <w:r w:rsidRPr="00D15C9C">
        <w:rPr>
          <w:rFonts w:hint="cs"/>
          <w:rtl/>
        </w:rPr>
        <w:t>360-</w:t>
      </w:r>
      <m:oMath>
        <m:r>
          <m:rPr>
            <m:sty m:val="p"/>
          </m:rPr>
          <w:rPr>
            <w:rFonts w:ascii="Cambria Math" w:hAnsi="Cambria Math" w:cs="Times New Roman" w:hint="cs"/>
            <w:rtl/>
          </w:rPr>
          <m:t>°</m:t>
        </m:r>
      </m:oMath>
      <w:r w:rsidRPr="00D15C9C">
        <w:rPr>
          <w:rFonts w:hint="cs"/>
          <w:rtl/>
        </w:rPr>
        <w:t>0</w:t>
      </w:r>
    </w:p>
    <w:tbl>
      <w:tblPr>
        <w:tblStyle w:val="TableGrid"/>
        <w:tblW w:w="0" w:type="auto"/>
        <w:tblLook w:val="04A0" w:firstRow="1" w:lastRow="0" w:firstColumn="1" w:lastColumn="0" w:noHBand="0" w:noVBand="1"/>
      </w:tblPr>
      <w:tblGrid>
        <w:gridCol w:w="665"/>
        <w:gridCol w:w="1065"/>
        <w:gridCol w:w="1065"/>
        <w:gridCol w:w="1065"/>
        <w:gridCol w:w="1005"/>
      </w:tblGrid>
      <w:tr w:rsidR="009676E4" w:rsidTr="009676E4">
        <w:trPr>
          <w:trHeight w:val="291"/>
        </w:trPr>
        <w:tc>
          <w:tcPr>
            <w:tcW w:w="821" w:type="dxa"/>
          </w:tcPr>
          <w:p w:rsidR="009676E4" w:rsidRPr="00A969E4" w:rsidRDefault="009676E4" w:rsidP="009676E4">
            <w:pPr>
              <w:pStyle w:val="BodyText"/>
              <w:tabs>
                <w:tab w:val="right" w:pos="282"/>
              </w:tabs>
              <w:spacing w:line="360" w:lineRule="auto"/>
              <w:jc w:val="center"/>
              <w:rPr>
                <w:rFonts w:asciiTheme="majorBidi" w:hAnsiTheme="majorBidi" w:cstheme="majorBidi"/>
                <w:sz w:val="18"/>
                <w:szCs w:val="18"/>
              </w:rPr>
            </w:pPr>
            <w:r>
              <w:rPr>
                <w:rFonts w:asciiTheme="majorBidi" w:hAnsiTheme="majorBidi" w:cstheme="majorBidi"/>
                <w:sz w:val="18"/>
                <w:szCs w:val="18"/>
              </w:rPr>
              <w:t>Tilt angle</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8"/>
                <w:szCs w:val="18"/>
                <w:rtl/>
              </w:rPr>
            </w:pPr>
            <w:r w:rsidRPr="009676E4">
              <w:rPr>
                <w:rFonts w:asciiTheme="majorBidi" w:hAnsiTheme="majorBidi" w:cstheme="majorBidi"/>
                <w:sz w:val="18"/>
                <w:szCs w:val="18"/>
              </w:rPr>
              <w:t>C1</w:t>
            </w:r>
          </w:p>
        </w:tc>
        <w:tc>
          <w:tcPr>
            <w:tcW w:w="1268" w:type="dxa"/>
          </w:tcPr>
          <w:p w:rsidR="009676E4" w:rsidRPr="00BC2D7F" w:rsidRDefault="009676E4" w:rsidP="009C7546">
            <w:pPr>
              <w:pStyle w:val="BodyText"/>
              <w:tabs>
                <w:tab w:val="right" w:pos="282"/>
              </w:tabs>
              <w:spacing w:line="360" w:lineRule="auto"/>
              <w:jc w:val="center"/>
              <w:rPr>
                <w:rFonts w:asciiTheme="majorBidi" w:hAnsiTheme="majorBidi" w:cstheme="majorBidi"/>
                <w:sz w:val="20"/>
                <w:szCs w:val="20"/>
                <w:rtl/>
              </w:rPr>
            </w:pPr>
            <w:r w:rsidRPr="00BC2D7F">
              <w:rPr>
                <w:rFonts w:asciiTheme="majorBidi" w:hAnsiTheme="majorBidi" w:cstheme="majorBidi"/>
                <w:sz w:val="20"/>
                <w:szCs w:val="20"/>
              </w:rPr>
              <w:t>C</w:t>
            </w:r>
            <w:r w:rsidRPr="00BC2D7F">
              <w:rPr>
                <w:rFonts w:asciiTheme="majorBidi" w:hAnsiTheme="majorBidi" w:cstheme="majorBidi"/>
                <w:sz w:val="20"/>
                <w:szCs w:val="20"/>
                <w:vertAlign w:val="subscript"/>
              </w:rPr>
              <w:t>2</w:t>
            </w:r>
          </w:p>
        </w:tc>
        <w:tc>
          <w:tcPr>
            <w:tcW w:w="1268" w:type="dxa"/>
          </w:tcPr>
          <w:p w:rsidR="009676E4" w:rsidRPr="00BC2D7F" w:rsidRDefault="009676E4" w:rsidP="009C7546">
            <w:pPr>
              <w:pStyle w:val="BodyText"/>
              <w:tabs>
                <w:tab w:val="right" w:pos="282"/>
              </w:tabs>
              <w:spacing w:line="360" w:lineRule="auto"/>
              <w:jc w:val="center"/>
              <w:rPr>
                <w:rFonts w:asciiTheme="majorBidi" w:hAnsiTheme="majorBidi" w:cstheme="majorBidi"/>
                <w:sz w:val="20"/>
                <w:szCs w:val="20"/>
                <w:rtl/>
              </w:rPr>
            </w:pPr>
            <w:r w:rsidRPr="00BC2D7F">
              <w:rPr>
                <w:rFonts w:asciiTheme="majorBidi" w:hAnsiTheme="majorBidi" w:cstheme="majorBidi"/>
                <w:sz w:val="20"/>
                <w:szCs w:val="20"/>
              </w:rPr>
              <w:t>C</w:t>
            </w:r>
            <w:r w:rsidRPr="00BC2D7F">
              <w:rPr>
                <w:rFonts w:asciiTheme="majorBidi" w:hAnsiTheme="majorBidi" w:cstheme="majorBidi"/>
                <w:sz w:val="20"/>
                <w:szCs w:val="20"/>
                <w:vertAlign w:val="subscript"/>
              </w:rPr>
              <w:t>3</w:t>
            </w:r>
          </w:p>
        </w:tc>
        <w:tc>
          <w:tcPr>
            <w:tcW w:w="240" w:type="dxa"/>
          </w:tcPr>
          <w:p w:rsidR="009676E4" w:rsidRPr="00BC2D7F" w:rsidRDefault="009676E4" w:rsidP="009C7546">
            <w:pPr>
              <w:pStyle w:val="BodyText"/>
              <w:tabs>
                <w:tab w:val="right" w:pos="282"/>
              </w:tabs>
              <w:spacing w:line="360" w:lineRule="auto"/>
              <w:jc w:val="center"/>
              <w:rPr>
                <w:rFonts w:asciiTheme="majorBidi" w:hAnsiTheme="majorBidi" w:cstheme="majorBidi"/>
                <w:sz w:val="20"/>
                <w:szCs w:val="20"/>
                <w:rtl/>
              </w:rPr>
            </w:pPr>
            <w:r w:rsidRPr="00BC2D7F">
              <w:rPr>
                <w:rFonts w:asciiTheme="majorBidi" w:hAnsiTheme="majorBidi" w:cstheme="majorBidi"/>
                <w:sz w:val="20"/>
                <w:szCs w:val="20"/>
              </w:rPr>
              <w:t>C</w:t>
            </w:r>
            <w:r w:rsidRPr="00BC2D7F">
              <w:rPr>
                <w:rFonts w:asciiTheme="majorBidi" w:hAnsiTheme="majorBidi" w:cstheme="majorBidi"/>
                <w:sz w:val="20"/>
                <w:szCs w:val="20"/>
                <w:vertAlign w:val="subscript"/>
              </w:rPr>
              <w:t>4</w:t>
            </w:r>
          </w:p>
        </w:tc>
      </w:tr>
      <w:tr w:rsidR="009676E4" w:rsidTr="009676E4">
        <w:tc>
          <w:tcPr>
            <w:tcW w:w="821"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-180</w:t>
            </w:r>
            <m:oMath>
              <m:r>
                <m:rPr>
                  <m:sty m:val="p"/>
                </m:rPr>
                <w:rPr>
                  <w:rFonts w:ascii="Cambria Math" w:hAnsiTheme="majorBidi" w:cstheme="majorBidi"/>
                  <w:sz w:val="12"/>
                  <w:szCs w:val="12"/>
                </w:rPr>
                <m:t>→</m:t>
              </m:r>
            </m:oMath>
            <w:r w:rsidRPr="009676E4">
              <w:rPr>
                <w:rFonts w:asciiTheme="majorBidi" w:hAnsiTheme="majorBidi" w:cstheme="majorBidi"/>
                <w:sz w:val="12"/>
                <w:szCs w:val="12"/>
              </w:rPr>
              <w:t>-90</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m:oMath>
              <m:r>
                <m:rPr>
                  <m:sty m:val="p"/>
                </m:rPr>
                <w:rPr>
                  <w:rFonts w:ascii="Cambria Math" w:hAnsiTheme="majorBidi" w:cstheme="majorBidi"/>
                  <w:sz w:val="12"/>
                  <w:szCs w:val="12"/>
                </w:rPr>
                <m:t>→</m:t>
              </m:r>
            </m:oMath>
            <w:r w:rsidRPr="009676E4">
              <w:rPr>
                <w:rFonts w:asciiTheme="majorBidi" w:hAnsiTheme="majorBidi" w:cstheme="majorBidi"/>
                <w:sz w:val="12"/>
                <w:szCs w:val="12"/>
              </w:rPr>
              <w:t>Max+Min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m:oMath>
              <m:r>
                <m:rPr>
                  <m:sty m:val="p"/>
                </m:rPr>
                <w:rPr>
                  <w:rFonts w:ascii="Cambria Math" w:hAnsiTheme="majorBidi" w:cstheme="majorBidi"/>
                  <w:sz w:val="12"/>
                  <w:szCs w:val="12"/>
                </w:rPr>
                <m:t>→</m:t>
              </m:r>
            </m:oMath>
            <w:r w:rsidRPr="009676E4">
              <w:rPr>
                <w:rFonts w:asciiTheme="majorBidi" w:hAnsiTheme="majorBidi" w:cstheme="majorBidi"/>
                <w:sz w:val="12"/>
                <w:szCs w:val="12"/>
              </w:rPr>
              <w:t>Min</w:t>
            </w:r>
          </w:p>
        </w:tc>
        <w:tc>
          <w:tcPr>
            <w:tcW w:w="240"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w:p>
        </w:tc>
      </w:tr>
      <w:tr w:rsidR="009676E4" w:rsidTr="009676E4">
        <w:tc>
          <w:tcPr>
            <w:tcW w:w="821"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-90</w:t>
            </w:r>
            <m:oMath>
              <m:r>
                <m:rPr>
                  <m:sty m:val="p"/>
                </m:rPr>
                <w:rPr>
                  <w:rFonts w:ascii="Cambria Math" w:hAnsiTheme="majorBidi" w:cstheme="majorBidi"/>
                  <w:sz w:val="12"/>
                  <w:szCs w:val="12"/>
                </w:rPr>
                <m:t>→</m:t>
              </m:r>
            </m:oMath>
            <w:r w:rsidRPr="009676E4">
              <w:rPr>
                <w:rFonts w:asciiTheme="majorBidi" w:hAnsiTheme="majorBidi" w:cstheme="majorBidi"/>
                <w:sz w:val="12"/>
                <w:szCs w:val="12"/>
              </w:rPr>
              <w:t>0</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m:oMath>
              <m:r>
                <m:rPr>
                  <m:sty m:val="p"/>
                </m:rPr>
                <w:rPr>
                  <w:rFonts w:ascii="Cambria Math" w:hAnsiTheme="majorBidi" w:cstheme="majorBidi"/>
                  <w:sz w:val="12"/>
                  <w:szCs w:val="12"/>
                </w:rPr>
                <m:t>→</m:t>
              </m:r>
            </m:oMath>
            <w:r w:rsidRPr="009676E4">
              <w:rPr>
                <w:rFonts w:asciiTheme="majorBidi" w:hAnsiTheme="majorBidi" w:cstheme="majorBidi"/>
                <w:sz w:val="12"/>
                <w:szCs w:val="12"/>
              </w:rPr>
              <w:t>Max+Min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w:p>
        </w:tc>
        <w:tc>
          <w:tcPr>
            <w:tcW w:w="240"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m:oMath>
              <m:r>
                <m:rPr>
                  <m:sty m:val="p"/>
                </m:rPr>
                <w:rPr>
                  <w:rFonts w:ascii="Cambria Math" w:hAnsiTheme="majorBidi" w:cstheme="majorBidi"/>
                  <w:sz w:val="12"/>
                  <w:szCs w:val="12"/>
                </w:rPr>
                <m:t>→</m:t>
              </m:r>
            </m:oMath>
            <w:r w:rsidRPr="009676E4">
              <w:rPr>
                <w:rFonts w:asciiTheme="majorBidi" w:hAnsiTheme="majorBidi" w:cstheme="majorBidi"/>
                <w:sz w:val="12"/>
                <w:szCs w:val="12"/>
              </w:rPr>
              <w:t>Min</w:t>
            </w:r>
          </w:p>
        </w:tc>
      </w:tr>
      <w:tr w:rsidR="009676E4" w:rsidTr="009676E4">
        <w:tc>
          <w:tcPr>
            <w:tcW w:w="821"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0</w:t>
            </w:r>
            <m:oMath>
              <m:r>
                <m:rPr>
                  <m:sty m:val="p"/>
                </m:rPr>
                <w:rPr>
                  <w:rFonts w:ascii="Cambria Math" w:hAnsiTheme="majorBidi" w:cstheme="majorBidi"/>
                  <w:sz w:val="12"/>
                  <w:szCs w:val="12"/>
                </w:rPr>
                <m:t>→</m:t>
              </m:r>
            </m:oMath>
            <w:r w:rsidRPr="009676E4">
              <w:rPr>
                <w:rFonts w:asciiTheme="majorBidi" w:hAnsiTheme="majorBidi" w:cstheme="majorBidi"/>
                <w:sz w:val="12"/>
                <w:szCs w:val="12"/>
              </w:rPr>
              <w:t>90</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m:oMath>
              <m:r>
                <m:rPr>
                  <m:sty m:val="p"/>
                </m:rPr>
                <w:rPr>
                  <w:rFonts w:ascii="Cambria Math" w:hAnsiTheme="majorBidi" w:cstheme="majorBidi"/>
                  <w:sz w:val="12"/>
                  <w:szCs w:val="12"/>
                </w:rPr>
                <m:t>→</m:t>
              </m:r>
            </m:oMath>
            <w:r w:rsidRPr="009676E4">
              <w:rPr>
                <w:rFonts w:asciiTheme="majorBidi" w:hAnsiTheme="majorBidi" w:cstheme="majorBidi"/>
                <w:sz w:val="12"/>
                <w:szCs w:val="12"/>
              </w:rPr>
              <w:t>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m:oMath>
              <m:r>
                <m:rPr>
                  <m:sty m:val="p"/>
                </m:rPr>
                <w:rPr>
                  <w:rFonts w:ascii="Cambria Math" w:hAnsiTheme="majorBidi" w:cstheme="majorBidi"/>
                  <w:sz w:val="12"/>
                  <w:szCs w:val="12"/>
                </w:rPr>
                <m:t>→</m:t>
              </m:r>
            </m:oMath>
            <w:r w:rsidRPr="009676E4">
              <w:rPr>
                <w:rFonts w:asciiTheme="majorBidi" w:hAnsiTheme="majorBidi" w:cstheme="majorBidi"/>
                <w:sz w:val="12"/>
                <w:szCs w:val="12"/>
              </w:rPr>
              <w:t>Max+Min</w:t>
            </w:r>
          </w:p>
        </w:tc>
        <w:tc>
          <w:tcPr>
            <w:tcW w:w="240"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w:p>
        </w:tc>
      </w:tr>
      <w:tr w:rsidR="009676E4" w:rsidTr="009676E4">
        <w:tc>
          <w:tcPr>
            <w:tcW w:w="821"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Pr>
            </w:pPr>
            <w:r w:rsidRPr="009676E4">
              <w:rPr>
                <w:rFonts w:asciiTheme="majorBidi" w:hAnsiTheme="majorBidi" w:cstheme="majorBidi"/>
                <w:sz w:val="12"/>
                <w:szCs w:val="12"/>
              </w:rPr>
              <w:t>90</w:t>
            </w:r>
            <m:oMath>
              <m:r>
                <m:rPr>
                  <m:sty m:val="p"/>
                </m:rPr>
                <w:rPr>
                  <w:rFonts w:ascii="Cambria Math" w:hAnsiTheme="majorBidi" w:cstheme="majorBidi"/>
                  <w:sz w:val="12"/>
                  <w:szCs w:val="12"/>
                </w:rPr>
                <m:t>→</m:t>
              </m:r>
            </m:oMath>
            <w:r w:rsidRPr="009676E4">
              <w:rPr>
                <w:rFonts w:asciiTheme="majorBidi" w:hAnsiTheme="majorBidi" w:cstheme="majorBidi"/>
                <w:sz w:val="12"/>
                <w:szCs w:val="12"/>
              </w:rPr>
              <w:t>180</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m:oMath>
              <m:r>
                <m:rPr>
                  <m:sty m:val="p"/>
                </m:rPr>
                <w:rPr>
                  <w:rFonts w:ascii="Cambria Math" w:hAnsiTheme="majorBidi" w:cstheme="majorBidi"/>
                  <w:sz w:val="12"/>
                  <w:szCs w:val="12"/>
                </w:rPr>
                <m:t>→</m:t>
              </m:r>
            </m:oMath>
            <w:r w:rsidRPr="009676E4">
              <w:rPr>
                <w:rFonts w:asciiTheme="majorBidi" w:hAnsiTheme="majorBidi" w:cstheme="majorBidi"/>
                <w:sz w:val="12"/>
                <w:szCs w:val="12"/>
              </w:rPr>
              <w:t>Min</w:t>
            </w:r>
          </w:p>
        </w:tc>
        <w:tc>
          <w:tcPr>
            <w:tcW w:w="1268"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proofErr w:type="spellStart"/>
            <w:r w:rsidRPr="009676E4">
              <w:rPr>
                <w:rFonts w:asciiTheme="majorBidi" w:hAnsiTheme="majorBidi" w:cstheme="majorBidi"/>
                <w:sz w:val="12"/>
                <w:szCs w:val="12"/>
              </w:rPr>
              <w:t>Max+Min</w:t>
            </w:r>
            <w:proofErr w:type="spellEnd"/>
          </w:p>
        </w:tc>
        <w:tc>
          <w:tcPr>
            <w:tcW w:w="240" w:type="dxa"/>
          </w:tcPr>
          <w:p w:rsidR="009676E4" w:rsidRPr="009676E4" w:rsidRDefault="009676E4" w:rsidP="009C7546">
            <w:pPr>
              <w:pStyle w:val="BodyText"/>
              <w:tabs>
                <w:tab w:val="right" w:pos="282"/>
              </w:tabs>
              <w:spacing w:line="360" w:lineRule="auto"/>
              <w:jc w:val="center"/>
              <w:rPr>
                <w:rFonts w:asciiTheme="majorBidi" w:hAnsiTheme="majorBidi" w:cstheme="majorBidi"/>
                <w:sz w:val="12"/>
                <w:szCs w:val="12"/>
                <w:rtl/>
              </w:rPr>
            </w:pPr>
            <w:r w:rsidRPr="009676E4">
              <w:rPr>
                <w:rFonts w:asciiTheme="majorBidi" w:hAnsiTheme="majorBidi" w:cstheme="majorBidi"/>
                <w:sz w:val="12"/>
                <w:szCs w:val="12"/>
              </w:rPr>
              <w:t>Min</w:t>
            </w:r>
            <m:oMath>
              <m:r>
                <m:rPr>
                  <m:sty m:val="p"/>
                </m:rPr>
                <w:rPr>
                  <w:rFonts w:ascii="Cambria Math" w:hAnsiTheme="majorBidi" w:cstheme="majorBidi"/>
                  <w:sz w:val="12"/>
                  <w:szCs w:val="12"/>
                </w:rPr>
                <m:t>→</m:t>
              </m:r>
            </m:oMath>
            <w:r w:rsidRPr="009676E4">
              <w:rPr>
                <w:rFonts w:asciiTheme="majorBidi" w:hAnsiTheme="majorBidi" w:cstheme="majorBidi"/>
                <w:sz w:val="12"/>
                <w:szCs w:val="12"/>
              </w:rPr>
              <w:t>Max+Min</w:t>
            </w:r>
          </w:p>
        </w:tc>
      </w:tr>
    </w:tbl>
    <w:p w:rsidR="0073513B" w:rsidRPr="00B16D46" w:rsidRDefault="0073513B" w:rsidP="0073513B">
      <w:pPr>
        <w:pStyle w:val="BlockText"/>
        <w:tabs>
          <w:tab w:val="right" w:pos="282"/>
          <w:tab w:val="right" w:pos="8787"/>
        </w:tabs>
        <w:bidi w:val="0"/>
        <w:ind w:left="0" w:right="0" w:firstLine="397"/>
        <w:jc w:val="left"/>
        <w:rPr>
          <w:sz w:val="24"/>
          <w:lang w:bidi="fa-IR"/>
        </w:rPr>
      </w:pPr>
    </w:p>
    <w:p w:rsidR="00724D0B" w:rsidRPr="00D53C11" w:rsidRDefault="0081171A" w:rsidP="00A77CC1">
      <w:pPr>
        <w:pStyle w:val="Heading1"/>
      </w:pPr>
      <w:r>
        <w:rPr>
          <w:rFonts w:hint="cs"/>
          <w:rtl/>
        </w:rPr>
        <w:t>نتایج</w:t>
      </w:r>
      <w:r w:rsidR="00C16FBB">
        <w:rPr>
          <w:rFonts w:hint="cs"/>
          <w:rtl/>
        </w:rPr>
        <w:t xml:space="preserve"> و بحث</w:t>
      </w:r>
    </w:p>
    <w:p w:rsidR="00C16FBB" w:rsidRDefault="007D42E9" w:rsidP="00932593">
      <w:pPr>
        <w:pStyle w:val="BlockText"/>
        <w:tabs>
          <w:tab w:val="right" w:pos="282"/>
          <w:tab w:val="right" w:pos="8787"/>
        </w:tabs>
        <w:ind w:left="0" w:right="0" w:firstLine="397"/>
        <w:rPr>
          <w:sz w:val="24"/>
          <w:lang w:bidi="fa-IR"/>
        </w:rPr>
      </w:pPr>
      <w:r w:rsidRPr="0012654F">
        <w:rPr>
          <w:noProof/>
        </w:rPr>
        <w:drawing>
          <wp:anchor distT="0" distB="0" distL="114300" distR="114300" simplePos="0" relativeHeight="251662336" behindDoc="1" locked="0" layoutInCell="1" allowOverlap="1" wp14:anchorId="5A96358D" wp14:editId="4F91420E">
            <wp:simplePos x="0" y="0"/>
            <wp:positionH relativeFrom="column">
              <wp:posOffset>-3220085</wp:posOffset>
            </wp:positionH>
            <wp:positionV relativeFrom="paragraph">
              <wp:posOffset>828675</wp:posOffset>
            </wp:positionV>
            <wp:extent cx="2954655" cy="1303020"/>
            <wp:effectExtent l="0" t="0" r="0" b="0"/>
            <wp:wrapThrough wrapText="bothSides">
              <wp:wrapPolygon edited="0">
                <wp:start x="0" y="0"/>
                <wp:lineTo x="0" y="21474"/>
                <wp:lineTo x="21586" y="21474"/>
                <wp:lineTo x="21586" y="0"/>
                <wp:lineTo x="0" y="0"/>
              </wp:wrapPolygon>
            </wp:wrapThrough>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V relativeFrom="margin">
              <wp14:pctHeight>0</wp14:pctHeight>
            </wp14:sizeRelV>
          </wp:anchor>
        </w:drawing>
      </w:r>
      <w:r w:rsidRPr="0012654F">
        <w:rPr>
          <w:noProof/>
        </w:rPr>
        <w:drawing>
          <wp:anchor distT="0" distB="0" distL="114300" distR="114300" simplePos="0" relativeHeight="251658240" behindDoc="1" locked="0" layoutInCell="1" allowOverlap="1" wp14:anchorId="129FF924" wp14:editId="1E259CB1">
            <wp:simplePos x="0" y="0"/>
            <wp:positionH relativeFrom="column">
              <wp:posOffset>-33020</wp:posOffset>
            </wp:positionH>
            <wp:positionV relativeFrom="paragraph">
              <wp:posOffset>3107690</wp:posOffset>
            </wp:positionV>
            <wp:extent cx="3036570" cy="1289685"/>
            <wp:effectExtent l="0" t="0" r="0" b="5715"/>
            <wp:wrapThrough wrapText="bothSides">
              <wp:wrapPolygon edited="0">
                <wp:start x="0" y="0"/>
                <wp:lineTo x="0" y="21696"/>
                <wp:lineTo x="21546" y="21696"/>
                <wp:lineTo x="21546" y="0"/>
                <wp:lineTo x="0" y="0"/>
              </wp:wrapPolygon>
            </wp:wrapThrough>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V relativeFrom="margin">
              <wp14:pctHeight>0</wp14:pctHeight>
            </wp14:sizeRelV>
          </wp:anchor>
        </w:drawing>
      </w:r>
      <w:r w:rsidR="00C16FBB" w:rsidRPr="0012654F">
        <w:rPr>
          <w:rFonts w:hint="cs"/>
          <w:sz w:val="24"/>
          <w:rtl/>
          <w:lang w:bidi="fa-IR"/>
        </w:rPr>
        <w:t>در شکل</w:t>
      </w:r>
      <w:r w:rsidR="00223D8E" w:rsidRPr="0012654F">
        <w:rPr>
          <w:rFonts w:hint="cs"/>
          <w:sz w:val="24"/>
          <w:rtl/>
          <w:lang w:bidi="fa-IR"/>
        </w:rPr>
        <w:t xml:space="preserve"> </w:t>
      </w:r>
      <w:r w:rsidR="00C16FBB" w:rsidRPr="0012654F">
        <w:rPr>
          <w:rFonts w:hint="cs"/>
          <w:sz w:val="24"/>
          <w:rtl/>
          <w:lang w:bidi="fa-IR"/>
        </w:rPr>
        <w:t>6 منحنی</w:t>
      </w:r>
      <w:r w:rsidR="005E31D6" w:rsidRPr="0012654F">
        <w:rPr>
          <w:rFonts w:hint="cs"/>
          <w:sz w:val="24"/>
          <w:rtl/>
          <w:lang w:bidi="fa-IR"/>
        </w:rPr>
        <w:t xml:space="preserve"> </w:t>
      </w:r>
      <w:r w:rsidR="0012654F">
        <w:rPr>
          <w:rFonts w:hint="cs"/>
          <w:sz w:val="24"/>
          <w:rtl/>
          <w:lang w:bidi="fa-IR"/>
        </w:rPr>
        <w:t>مشکی</w:t>
      </w:r>
      <w:r w:rsidR="005E31D6">
        <w:rPr>
          <w:rFonts w:hint="cs"/>
          <w:sz w:val="24"/>
          <w:rtl/>
          <w:lang w:bidi="fa-IR"/>
        </w:rPr>
        <w:t xml:space="preserve"> رنگ</w:t>
      </w:r>
      <w:r w:rsidR="00C16FBB" w:rsidRPr="00F36F7C">
        <w:rPr>
          <w:rFonts w:hint="cs"/>
          <w:sz w:val="24"/>
          <w:rtl/>
          <w:lang w:bidi="fa-IR"/>
        </w:rPr>
        <w:t xml:space="preserve"> تغییرات خازن</w:t>
      </w:r>
      <w:r w:rsidR="00C16FBB">
        <w:rPr>
          <w:rFonts w:hint="cs"/>
          <w:sz w:val="24"/>
          <w:rtl/>
          <w:lang w:bidi="fa-IR"/>
        </w:rPr>
        <w:t xml:space="preserve"> </w:t>
      </w:r>
      <w:r w:rsidR="00C16FBB" w:rsidRPr="00FA56FB">
        <w:rPr>
          <w:i/>
          <w:iCs/>
          <w:szCs w:val="20"/>
          <w:lang w:bidi="fa-IR"/>
        </w:rPr>
        <w:t>C</w:t>
      </w:r>
      <w:r w:rsidR="00C16FBB" w:rsidRPr="00FA56FB">
        <w:rPr>
          <w:i/>
          <w:iCs/>
          <w:szCs w:val="20"/>
          <w:vertAlign w:val="subscript"/>
          <w:lang w:bidi="fa-IR"/>
        </w:rPr>
        <w:t>1</w:t>
      </w:r>
      <w:r w:rsidR="00C16FBB" w:rsidRPr="00F36F7C">
        <w:rPr>
          <w:rFonts w:hint="cs"/>
          <w:sz w:val="24"/>
          <w:rtl/>
          <w:lang w:bidi="fa-IR"/>
        </w:rPr>
        <w:t xml:space="preserve"> بر حسب تغییرات </w:t>
      </w:r>
      <m:oMath>
        <m:r>
          <m:rPr>
            <m:sty m:val="p"/>
          </m:rPr>
          <w:rPr>
            <w:rFonts w:ascii="Cambria Math" w:hAnsi="Cambria Math"/>
            <w:szCs w:val="20"/>
            <w:rtl/>
            <w:lang w:bidi="fa-IR"/>
          </w:rPr>
          <m:t>θ</m:t>
        </m:r>
      </m:oMath>
      <w:r w:rsidR="00C16FBB" w:rsidRPr="00F36F7C">
        <w:rPr>
          <w:rFonts w:hint="cs"/>
          <w:sz w:val="24"/>
          <w:rtl/>
          <w:lang w:bidi="fa-IR"/>
        </w:rPr>
        <w:t xml:space="preserve"> مطابق رابطه (</w:t>
      </w:r>
      <w:r w:rsidR="00932593">
        <w:rPr>
          <w:rFonts w:hint="cs"/>
          <w:sz w:val="24"/>
          <w:rtl/>
          <w:lang w:bidi="fa-IR"/>
        </w:rPr>
        <w:t>7</w:t>
      </w:r>
      <w:r w:rsidR="00C16FBB" w:rsidRPr="00F36F7C">
        <w:rPr>
          <w:rFonts w:hint="cs"/>
          <w:sz w:val="24"/>
          <w:rtl/>
          <w:lang w:bidi="fa-IR"/>
        </w:rPr>
        <w:t>)، با استفاده از نرم‌افزار</w:t>
      </w:r>
      <w:r w:rsidR="00C16FBB">
        <w:rPr>
          <w:rFonts w:hint="cs"/>
          <w:sz w:val="24"/>
          <w:rtl/>
          <w:lang w:bidi="fa-IR"/>
        </w:rPr>
        <w:t xml:space="preserve"> </w:t>
      </w:r>
      <w:r w:rsidR="00C16FBB" w:rsidRPr="00FA56FB">
        <w:rPr>
          <w:szCs w:val="20"/>
          <w:lang w:bidi="fa-IR"/>
        </w:rPr>
        <w:t>M</w:t>
      </w:r>
      <w:r w:rsidR="00223D8E" w:rsidRPr="00FA56FB">
        <w:rPr>
          <w:szCs w:val="20"/>
          <w:lang w:bidi="fa-IR"/>
        </w:rPr>
        <w:t>ATLAB</w:t>
      </w:r>
      <w:r w:rsidR="00C16FBB" w:rsidRPr="00F36F7C">
        <w:rPr>
          <w:rFonts w:hint="cs"/>
          <w:sz w:val="24"/>
          <w:rtl/>
          <w:lang w:bidi="fa-IR"/>
        </w:rPr>
        <w:t xml:space="preserve"> </w:t>
      </w:r>
      <w:r w:rsidR="00223D8E">
        <w:rPr>
          <w:rFonts w:hint="cs"/>
          <w:sz w:val="24"/>
          <w:rtl/>
          <w:lang w:bidi="fa-IR"/>
        </w:rPr>
        <w:t>نشان می دهد</w:t>
      </w:r>
      <w:r w:rsidR="005E31D6">
        <w:rPr>
          <w:rFonts w:hint="cs"/>
          <w:sz w:val="24"/>
          <w:rtl/>
          <w:lang w:bidi="fa-IR"/>
        </w:rPr>
        <w:t xml:space="preserve"> </w:t>
      </w:r>
      <w:r w:rsidR="00223D8E">
        <w:rPr>
          <w:rFonts w:hint="cs"/>
          <w:sz w:val="24"/>
          <w:rtl/>
          <w:lang w:bidi="fa-IR"/>
        </w:rPr>
        <w:t>در حالی که</w:t>
      </w:r>
      <w:r w:rsidR="005E31D6">
        <w:rPr>
          <w:rFonts w:hint="cs"/>
          <w:sz w:val="24"/>
          <w:rtl/>
          <w:lang w:bidi="fa-IR"/>
        </w:rPr>
        <w:t xml:space="preserve"> منحنی </w:t>
      </w:r>
      <w:r w:rsidR="0012654F">
        <w:rPr>
          <w:rFonts w:hint="cs"/>
          <w:sz w:val="24"/>
          <w:rtl/>
          <w:lang w:bidi="fa-IR"/>
        </w:rPr>
        <w:t>آبی</w:t>
      </w:r>
      <w:r w:rsidR="005E31D6">
        <w:rPr>
          <w:rFonts w:hint="cs"/>
          <w:sz w:val="24"/>
          <w:rtl/>
          <w:lang w:bidi="fa-IR"/>
        </w:rPr>
        <w:t xml:space="preserve"> رنگ نتایج حاصل از شبیه سازی </w:t>
      </w:r>
      <w:r w:rsidR="00BB68BA">
        <w:rPr>
          <w:rFonts w:hint="cs"/>
          <w:sz w:val="24"/>
          <w:rtl/>
          <w:lang w:bidi="fa-IR"/>
        </w:rPr>
        <w:t>ا</w:t>
      </w:r>
      <w:r w:rsidR="005E31D6">
        <w:rPr>
          <w:rFonts w:hint="cs"/>
          <w:sz w:val="24"/>
          <w:rtl/>
          <w:lang w:bidi="fa-IR"/>
        </w:rPr>
        <w:t xml:space="preserve">ین ساختار را با نرم افزار </w:t>
      </w:r>
      <w:r w:rsidR="00C16434" w:rsidRPr="00FA56FB">
        <w:rPr>
          <w:szCs w:val="20"/>
          <w:lang w:bidi="fa-IR"/>
        </w:rPr>
        <w:t>COMSOL</w:t>
      </w:r>
      <w:r w:rsidR="005E31D6">
        <w:rPr>
          <w:rFonts w:hint="cs"/>
          <w:sz w:val="24"/>
          <w:rtl/>
          <w:lang w:bidi="fa-IR"/>
        </w:rPr>
        <w:t xml:space="preserve"> نشان می</w:t>
      </w:r>
      <w:r w:rsidR="005E31D6">
        <w:rPr>
          <w:rFonts w:hint="cs"/>
          <w:sz w:val="24"/>
          <w:rtl/>
          <w:lang w:bidi="fa-IR"/>
        </w:rPr>
        <w:softHyphen/>
        <w:t>دهد</w:t>
      </w:r>
      <w:r w:rsidR="00C16FBB" w:rsidRPr="00F36F7C">
        <w:rPr>
          <w:rFonts w:hint="cs"/>
          <w:sz w:val="24"/>
          <w:rtl/>
          <w:lang w:bidi="fa-IR"/>
        </w:rPr>
        <w:t xml:space="preserve">. </w:t>
      </w:r>
      <w:r w:rsidR="005E31D6">
        <w:rPr>
          <w:rFonts w:hint="cs"/>
          <w:sz w:val="24"/>
          <w:rtl/>
          <w:lang w:bidi="fa-IR"/>
        </w:rPr>
        <w:t>همانطور که در شکل مشاهده می</w:t>
      </w:r>
      <w:r w:rsidR="005E31D6">
        <w:rPr>
          <w:rFonts w:hint="cs"/>
          <w:sz w:val="24"/>
          <w:rtl/>
          <w:lang w:bidi="fa-IR"/>
        </w:rPr>
        <w:softHyphen/>
        <w:t>شود</w:t>
      </w:r>
      <w:r w:rsidR="00894542">
        <w:rPr>
          <w:rFonts w:hint="cs"/>
          <w:sz w:val="24"/>
          <w:rtl/>
          <w:lang w:bidi="fa-IR"/>
        </w:rPr>
        <w:t>،</w:t>
      </w:r>
      <w:r w:rsidR="005E31D6">
        <w:rPr>
          <w:rFonts w:hint="cs"/>
          <w:sz w:val="24"/>
          <w:rtl/>
          <w:lang w:bidi="fa-IR"/>
        </w:rPr>
        <w:t xml:space="preserve"> نتایج حاصل از شبیه سازی با نرم افزار </w:t>
      </w:r>
      <w:r w:rsidR="008D09FE" w:rsidRPr="00FA56FB">
        <w:rPr>
          <w:szCs w:val="20"/>
          <w:lang w:bidi="fa-IR"/>
        </w:rPr>
        <w:t>COMSOL</w:t>
      </w:r>
      <w:r w:rsidR="005E31D6">
        <w:rPr>
          <w:rFonts w:hint="cs"/>
          <w:sz w:val="24"/>
          <w:rtl/>
          <w:lang w:bidi="fa-IR"/>
        </w:rPr>
        <w:t xml:space="preserve"> و تحلیل ساختار کاملا بر هم منطبق اند. </w:t>
      </w:r>
      <w:r w:rsidR="00C16FBB" w:rsidRPr="00F36F7C">
        <w:rPr>
          <w:rFonts w:hint="cs"/>
          <w:sz w:val="24"/>
          <w:rtl/>
          <w:lang w:bidi="fa-IR"/>
        </w:rPr>
        <w:t xml:space="preserve">خروجی به ازای </w:t>
      </w:r>
      <w:r w:rsidR="00C16FBB" w:rsidRPr="00FA56FB">
        <w:rPr>
          <w:szCs w:val="20"/>
          <w:lang w:bidi="fa-IR"/>
        </w:rPr>
        <w:t>k=1</w:t>
      </w:r>
      <w:r w:rsidR="00C16FBB" w:rsidRPr="00F36F7C">
        <w:rPr>
          <w:rFonts w:hint="cs"/>
          <w:sz w:val="24"/>
          <w:rtl/>
          <w:lang w:bidi="fa-IR"/>
        </w:rPr>
        <w:t xml:space="preserve"> نشان </w:t>
      </w:r>
      <w:r w:rsidR="00C16FBB" w:rsidRPr="00F36F7C">
        <w:rPr>
          <w:sz w:val="24"/>
          <w:rtl/>
          <w:lang w:bidi="fa-IR"/>
        </w:rPr>
        <w:t>م</w:t>
      </w:r>
      <w:r w:rsidR="00C16FBB" w:rsidRPr="00F36F7C">
        <w:rPr>
          <w:rFonts w:hint="cs"/>
          <w:sz w:val="24"/>
          <w:rtl/>
          <w:lang w:bidi="fa-IR"/>
        </w:rPr>
        <w:t>ی‌</w:t>
      </w:r>
      <w:r w:rsidR="00C16FBB" w:rsidRPr="00F36F7C">
        <w:rPr>
          <w:rFonts w:hint="eastAsia"/>
          <w:sz w:val="24"/>
          <w:rtl/>
          <w:lang w:bidi="fa-IR"/>
        </w:rPr>
        <w:t>دهدکه</w:t>
      </w:r>
      <w:r w:rsidR="00C16FBB" w:rsidRPr="00F36F7C">
        <w:rPr>
          <w:rFonts w:hint="cs"/>
          <w:sz w:val="24"/>
          <w:rtl/>
          <w:lang w:bidi="fa-IR"/>
        </w:rPr>
        <w:t xml:space="preserve"> رنج </w:t>
      </w:r>
      <w:r w:rsidR="00C16FBB" w:rsidRPr="00F36F7C">
        <w:rPr>
          <w:sz w:val="24"/>
          <w:rtl/>
          <w:lang w:bidi="fa-IR"/>
        </w:rPr>
        <w:t>اندازه‌گ</w:t>
      </w:r>
      <w:r w:rsidR="00C16FBB" w:rsidRPr="00F36F7C">
        <w:rPr>
          <w:rFonts w:hint="cs"/>
          <w:sz w:val="24"/>
          <w:rtl/>
          <w:lang w:bidi="fa-IR"/>
        </w:rPr>
        <w:t>ی</w:t>
      </w:r>
      <w:r w:rsidR="00C16FBB" w:rsidRPr="00F36F7C">
        <w:rPr>
          <w:rFonts w:hint="eastAsia"/>
          <w:sz w:val="24"/>
          <w:rtl/>
          <w:lang w:bidi="fa-IR"/>
        </w:rPr>
        <w:t>ر</w:t>
      </w:r>
      <w:r w:rsidR="00C16FBB" w:rsidRPr="00F36F7C">
        <w:rPr>
          <w:rFonts w:hint="cs"/>
          <w:sz w:val="24"/>
          <w:rtl/>
          <w:lang w:bidi="fa-IR"/>
        </w:rPr>
        <w:t xml:space="preserve">ی زاویه در میکرو سنسور پیشنهادی </w:t>
      </w:r>
      <m:oMath>
        <m:r>
          <m:rPr>
            <m:sty m:val="p"/>
          </m:rPr>
          <w:rPr>
            <w:rFonts w:ascii="Cambria Math" w:hAnsi="Cambria Math" w:hint="cs"/>
            <w:sz w:val="24"/>
            <w:rtl/>
            <w:lang w:bidi="fa-IR"/>
          </w:rPr>
          <m:t>°</m:t>
        </m:r>
      </m:oMath>
      <w:r w:rsidR="00C16FBB" w:rsidRPr="00F36F7C">
        <w:rPr>
          <w:rFonts w:hint="cs"/>
          <w:sz w:val="24"/>
          <w:rtl/>
          <w:lang w:bidi="fa-IR"/>
        </w:rPr>
        <w:t>180-</w:t>
      </w:r>
      <m:oMath>
        <m:r>
          <m:rPr>
            <m:sty m:val="p"/>
          </m:rPr>
          <w:rPr>
            <w:rFonts w:ascii="Cambria Math" w:hAnsi="Cambria Math" w:hint="cs"/>
            <w:sz w:val="24"/>
            <w:rtl/>
            <w:lang w:bidi="fa-IR"/>
          </w:rPr>
          <m:t>°</m:t>
        </m:r>
      </m:oMath>
      <w:r w:rsidR="00C16FBB" w:rsidRPr="00F36F7C">
        <w:rPr>
          <w:rFonts w:hint="cs"/>
          <w:sz w:val="24"/>
          <w:rtl/>
          <w:lang w:bidi="fa-IR"/>
        </w:rPr>
        <w:t xml:space="preserve">0 </w:t>
      </w:r>
      <w:r w:rsidR="00C16FBB" w:rsidRPr="00F36F7C">
        <w:rPr>
          <w:sz w:val="24"/>
          <w:rtl/>
          <w:lang w:bidi="fa-IR"/>
        </w:rPr>
        <w:t>م</w:t>
      </w:r>
      <w:r w:rsidR="00C16FBB" w:rsidRPr="00F36F7C">
        <w:rPr>
          <w:rFonts w:hint="cs"/>
          <w:sz w:val="24"/>
          <w:rtl/>
          <w:lang w:bidi="fa-IR"/>
        </w:rPr>
        <w:t>ی‌</w:t>
      </w:r>
      <w:r w:rsidR="00C16FBB" w:rsidRPr="00F36F7C">
        <w:rPr>
          <w:rFonts w:hint="eastAsia"/>
          <w:sz w:val="24"/>
          <w:rtl/>
          <w:lang w:bidi="fa-IR"/>
        </w:rPr>
        <w:t>باشد</w:t>
      </w:r>
      <w:r w:rsidR="00C16FBB" w:rsidRPr="00F36F7C">
        <w:rPr>
          <w:rFonts w:hint="cs"/>
          <w:sz w:val="24"/>
          <w:rtl/>
          <w:lang w:bidi="fa-IR"/>
        </w:rPr>
        <w:t xml:space="preserve">. در تمامی این رنج دینامیکی، خروجی تغییراتی خطی دارد، خطی بودن خروجی سنسور یکی از </w:t>
      </w:r>
      <w:r w:rsidR="00C16FBB" w:rsidRPr="00F36F7C">
        <w:rPr>
          <w:sz w:val="24"/>
          <w:rtl/>
          <w:lang w:bidi="fa-IR"/>
        </w:rPr>
        <w:t>و</w:t>
      </w:r>
      <w:r w:rsidR="00C16FBB" w:rsidRPr="00F36F7C">
        <w:rPr>
          <w:rFonts w:hint="cs"/>
          <w:sz w:val="24"/>
          <w:rtl/>
          <w:lang w:bidi="fa-IR"/>
        </w:rPr>
        <w:t>ی</w:t>
      </w:r>
      <w:r w:rsidR="00C16FBB" w:rsidRPr="00F36F7C">
        <w:rPr>
          <w:rFonts w:hint="eastAsia"/>
          <w:sz w:val="24"/>
          <w:rtl/>
          <w:lang w:bidi="fa-IR"/>
        </w:rPr>
        <w:t>ژگ</w:t>
      </w:r>
      <w:r w:rsidR="00C16FBB" w:rsidRPr="00F36F7C">
        <w:rPr>
          <w:rFonts w:hint="cs"/>
          <w:sz w:val="24"/>
          <w:rtl/>
          <w:lang w:bidi="fa-IR"/>
        </w:rPr>
        <w:t>ی‌</w:t>
      </w:r>
      <w:r w:rsidR="00C16FBB" w:rsidRPr="00F36F7C">
        <w:rPr>
          <w:rFonts w:hint="eastAsia"/>
          <w:sz w:val="24"/>
          <w:rtl/>
          <w:lang w:bidi="fa-IR"/>
        </w:rPr>
        <w:t>ها</w:t>
      </w:r>
      <w:r w:rsidR="00C16FBB" w:rsidRPr="00F36F7C">
        <w:rPr>
          <w:rFonts w:hint="cs"/>
          <w:sz w:val="24"/>
          <w:rtl/>
          <w:lang w:bidi="fa-IR"/>
        </w:rPr>
        <w:t xml:space="preserve">ی بسیار مهم است که به راحتی حاصل </w:t>
      </w:r>
      <w:r w:rsidR="00C16FBB" w:rsidRPr="00F36F7C">
        <w:rPr>
          <w:sz w:val="24"/>
          <w:rtl/>
          <w:lang w:bidi="fa-IR"/>
        </w:rPr>
        <w:t>نم</w:t>
      </w:r>
      <w:r w:rsidR="00C16FBB" w:rsidRPr="00F36F7C">
        <w:rPr>
          <w:rFonts w:hint="cs"/>
          <w:sz w:val="24"/>
          <w:rtl/>
          <w:lang w:bidi="fa-IR"/>
        </w:rPr>
        <w:t>ی‌</w:t>
      </w:r>
      <w:r w:rsidR="00C16FBB" w:rsidRPr="00F36F7C">
        <w:rPr>
          <w:rFonts w:hint="eastAsia"/>
          <w:sz w:val="24"/>
          <w:rtl/>
          <w:lang w:bidi="fa-IR"/>
        </w:rPr>
        <w:t>گردد</w:t>
      </w:r>
      <w:r w:rsidR="00223D8E">
        <w:rPr>
          <w:rFonts w:hint="cs"/>
          <w:sz w:val="24"/>
          <w:rtl/>
          <w:lang w:bidi="fa-IR"/>
        </w:rPr>
        <w:t>.</w:t>
      </w:r>
      <w:r w:rsidR="00C16FBB" w:rsidRPr="00F36F7C">
        <w:rPr>
          <w:rFonts w:hint="cs"/>
          <w:sz w:val="24"/>
          <w:rtl/>
          <w:lang w:bidi="fa-IR"/>
        </w:rPr>
        <w:t xml:space="preserve"> این سنسور تک‌محوره</w:t>
      </w:r>
      <w:r w:rsidR="00C16FBB">
        <w:rPr>
          <w:sz w:val="24"/>
          <w:lang w:bidi="fa-IR"/>
        </w:rPr>
        <w:t xml:space="preserve"> </w:t>
      </w:r>
      <w:r w:rsidR="00C16FBB" w:rsidRPr="00F36F7C">
        <w:rPr>
          <w:rFonts w:hint="cs"/>
          <w:sz w:val="24"/>
          <w:rtl/>
          <w:lang w:bidi="fa-IR"/>
        </w:rPr>
        <w:t>م</w:t>
      </w:r>
      <w:r w:rsidR="00C16FBB">
        <w:rPr>
          <w:rFonts w:hint="cs"/>
          <w:sz w:val="24"/>
          <w:rtl/>
          <w:lang w:bidi="fa-IR"/>
        </w:rPr>
        <w:t>ی باشد</w:t>
      </w:r>
      <w:r w:rsidR="00223D8E">
        <w:rPr>
          <w:rFonts w:hint="cs"/>
          <w:sz w:val="24"/>
          <w:rtl/>
          <w:lang w:bidi="fa-IR"/>
        </w:rPr>
        <w:t xml:space="preserve"> </w:t>
      </w:r>
      <w:r w:rsidR="00C16FBB">
        <w:rPr>
          <w:rFonts w:hint="cs"/>
          <w:sz w:val="24"/>
          <w:rtl/>
          <w:lang w:bidi="fa-IR"/>
        </w:rPr>
        <w:t>یعنی شیب را نسبت به محور</w:t>
      </w:r>
      <w:r w:rsidR="00223D8E">
        <w:rPr>
          <w:rFonts w:hint="cs"/>
          <w:sz w:val="24"/>
          <w:rtl/>
          <w:lang w:bidi="fa-IR"/>
        </w:rPr>
        <w:t xml:space="preserve"> </w:t>
      </w:r>
      <w:r w:rsidR="00C16FBB" w:rsidRPr="00F36F7C">
        <w:rPr>
          <w:sz w:val="24"/>
          <w:lang w:bidi="fa-IR"/>
        </w:rPr>
        <w:t>x</w:t>
      </w:r>
      <w:r w:rsidR="00C16FBB">
        <w:rPr>
          <w:rFonts w:hint="cs"/>
          <w:sz w:val="24"/>
          <w:rtl/>
          <w:lang w:bidi="fa-IR"/>
        </w:rPr>
        <w:t xml:space="preserve"> </w:t>
      </w:r>
      <w:r w:rsidR="00C16FBB" w:rsidRPr="00F36F7C">
        <w:rPr>
          <w:sz w:val="24"/>
          <w:rtl/>
          <w:lang w:bidi="fa-IR"/>
        </w:rPr>
        <w:t>اندازه‌گ</w:t>
      </w:r>
      <w:r w:rsidR="00C16FBB" w:rsidRPr="00F36F7C">
        <w:rPr>
          <w:rFonts w:hint="cs"/>
          <w:sz w:val="24"/>
          <w:rtl/>
          <w:lang w:bidi="fa-IR"/>
        </w:rPr>
        <w:t>ی</w:t>
      </w:r>
      <w:r w:rsidR="00C16FBB" w:rsidRPr="00F36F7C">
        <w:rPr>
          <w:rFonts w:hint="eastAsia"/>
          <w:sz w:val="24"/>
          <w:rtl/>
          <w:lang w:bidi="fa-IR"/>
        </w:rPr>
        <w:t>ر</w:t>
      </w:r>
      <w:r w:rsidR="00C16FBB" w:rsidRPr="00F36F7C">
        <w:rPr>
          <w:rFonts w:hint="cs"/>
          <w:sz w:val="24"/>
          <w:rtl/>
          <w:lang w:bidi="fa-IR"/>
        </w:rPr>
        <w:t>ی</w:t>
      </w:r>
      <w:r w:rsidR="00C16FBB">
        <w:rPr>
          <w:rFonts w:hint="cs"/>
          <w:sz w:val="24"/>
          <w:rtl/>
          <w:lang w:bidi="fa-IR"/>
        </w:rPr>
        <w:t xml:space="preserve"> </w:t>
      </w:r>
      <w:r w:rsidR="00C16FBB" w:rsidRPr="00F36F7C">
        <w:rPr>
          <w:sz w:val="24"/>
          <w:rtl/>
          <w:lang w:bidi="fa-IR"/>
        </w:rPr>
        <w:t>م</w:t>
      </w:r>
      <w:r w:rsidR="00C16FBB" w:rsidRPr="00F36F7C">
        <w:rPr>
          <w:rFonts w:hint="cs"/>
          <w:sz w:val="24"/>
          <w:rtl/>
          <w:lang w:bidi="fa-IR"/>
        </w:rPr>
        <w:t>ی‌</w:t>
      </w:r>
      <w:r w:rsidR="00C16FBB" w:rsidRPr="00F36F7C">
        <w:rPr>
          <w:rFonts w:hint="eastAsia"/>
          <w:sz w:val="24"/>
          <w:rtl/>
          <w:lang w:bidi="fa-IR"/>
        </w:rPr>
        <w:t>کند</w:t>
      </w:r>
      <w:r w:rsidR="00C16FBB" w:rsidRPr="00F36F7C">
        <w:rPr>
          <w:rFonts w:hint="cs"/>
          <w:sz w:val="24"/>
          <w:rtl/>
          <w:lang w:bidi="fa-IR"/>
        </w:rPr>
        <w:t xml:space="preserve"> همچنین حساسیت این سنسور</w:t>
      </w:r>
      <m:oMath>
        <m:r>
          <m:rPr>
            <m:sty m:val="p"/>
          </m:rPr>
          <w:rPr>
            <w:rFonts w:ascii="Cambria Math" w:hAnsi="Cambria Math"/>
            <w:szCs w:val="20"/>
            <w:rtl/>
            <w:lang w:bidi="fa-IR"/>
          </w:rPr>
          <m:t>6</m:t>
        </m:r>
        <m:r>
          <m:rPr>
            <m:sty m:val="p"/>
          </m:rPr>
          <w:rPr>
            <w:rFonts w:ascii="Cambria Math" w:hAnsi="Cambria Math"/>
            <w:szCs w:val="20"/>
            <w:lang w:bidi="fa-IR"/>
          </w:rPr>
          <m:t>/</m:t>
        </m:r>
        <m:r>
          <m:rPr>
            <m:sty m:val="p"/>
          </m:rPr>
          <w:rPr>
            <w:rFonts w:ascii="Cambria Math" w:hAnsi="Cambria Math"/>
            <w:szCs w:val="20"/>
            <w:rtl/>
            <w:lang w:bidi="fa-IR"/>
          </w:rPr>
          <m:t>4</m:t>
        </m:r>
        <m:r>
          <m:rPr>
            <m:sty m:val="p"/>
          </m:rPr>
          <w:rPr>
            <w:rFonts w:ascii="Cambria Math" w:hAnsi="Cambria Math" w:hint="cs"/>
            <w:szCs w:val="20"/>
            <w:rtl/>
            <w:lang w:bidi="fa-IR"/>
          </w:rPr>
          <m:t>3</m:t>
        </m:r>
        <m:r>
          <m:rPr>
            <m:sty m:val="p"/>
          </m:rPr>
          <w:rPr>
            <w:rFonts w:ascii="Cambria Math" w:hAnsi="Cambria Math"/>
            <w:szCs w:val="20"/>
            <w:rtl/>
            <w:lang w:bidi="fa-IR"/>
          </w:rPr>
          <m:t>×</m:t>
        </m:r>
        <m:sSup>
          <m:sSupPr>
            <m:ctrlPr>
              <w:rPr>
                <w:rFonts w:ascii="Cambria Math" w:hAnsi="Cambria Math"/>
                <w:szCs w:val="20"/>
                <w:lang w:bidi="fa-IR"/>
              </w:rPr>
            </m:ctrlPr>
          </m:sSupPr>
          <m:e>
            <m:r>
              <m:rPr>
                <m:sty m:val="p"/>
              </m:rPr>
              <w:rPr>
                <w:rFonts w:ascii="Cambria Math" w:hAnsi="Cambria Math" w:hint="cs"/>
                <w:szCs w:val="20"/>
                <w:rtl/>
                <w:lang w:bidi="fa-IR"/>
              </w:rPr>
              <m:t>10</m:t>
            </m:r>
          </m:e>
          <m:sup>
            <m:r>
              <m:rPr>
                <m:sty m:val="p"/>
              </m:rPr>
              <w:rPr>
                <w:rFonts w:ascii="Cambria Math" w:hAnsi="Cambria Math" w:hint="cs"/>
                <w:szCs w:val="20"/>
                <w:rtl/>
                <w:lang w:bidi="fa-IR"/>
              </w:rPr>
              <m:t>-14</m:t>
            </m:r>
          </m:sup>
        </m:sSup>
        <m:r>
          <m:rPr>
            <m:sty m:val="p"/>
          </m:rPr>
          <w:rPr>
            <w:rFonts w:ascii="Cambria Math" w:hAnsi="Cambria Math"/>
            <w:szCs w:val="20"/>
            <w:lang w:bidi="fa-IR"/>
          </w:rPr>
          <m:t xml:space="preserve">F/deg </m:t>
        </m:r>
      </m:oMath>
      <w:r w:rsidR="00C16FBB" w:rsidRPr="00FA56FB">
        <w:rPr>
          <w:rFonts w:hint="cs"/>
          <w:szCs w:val="20"/>
          <w:rtl/>
          <w:lang w:bidi="fa-IR"/>
        </w:rPr>
        <w:t xml:space="preserve"> </w:t>
      </w:r>
      <w:r w:rsidR="00C16FBB">
        <w:rPr>
          <w:rFonts w:hint="cs"/>
          <w:sz w:val="24"/>
          <w:rtl/>
          <w:lang w:bidi="fa-IR"/>
        </w:rPr>
        <w:t>است.</w:t>
      </w:r>
    </w:p>
    <w:p w:rsidR="00DD4082" w:rsidRPr="00F36F7C" w:rsidRDefault="00DD4082" w:rsidP="00DD4082">
      <w:pPr>
        <w:pStyle w:val="Caption"/>
        <w:ind w:firstLine="0"/>
        <w:rPr>
          <w:rtl/>
        </w:rPr>
      </w:pPr>
      <w:r w:rsidRPr="00680591">
        <w:rPr>
          <w:rFonts w:hint="cs"/>
          <w:rtl/>
        </w:rPr>
        <w:t>شکل6. خروجی</w:t>
      </w:r>
      <w:r w:rsidRPr="005251B0">
        <w:rPr>
          <w:rFonts w:hint="cs"/>
          <w:rtl/>
        </w:rPr>
        <w:t xml:space="preserve"> میکرو </w:t>
      </w:r>
      <w:r>
        <w:rPr>
          <w:rFonts w:hint="cs"/>
          <w:rtl/>
        </w:rPr>
        <w:t xml:space="preserve">سنسور با ساختار تک خازنی برحسب </w:t>
      </w:r>
      <m:oMath>
        <m:r>
          <w:rPr>
            <w:rFonts w:ascii="Cambria Math" w:hAnsi="Cambria Math" w:cs="Cambria Math" w:hint="cs"/>
            <w:szCs w:val="16"/>
            <w:rtl/>
          </w:rPr>
          <m:t>θ</m:t>
        </m:r>
      </m:oMath>
    </w:p>
    <w:p w:rsidR="00DD4082" w:rsidRDefault="00DD4082" w:rsidP="00A63136">
      <w:pPr>
        <w:pStyle w:val="BlockText"/>
        <w:tabs>
          <w:tab w:val="right" w:pos="282"/>
          <w:tab w:val="right" w:pos="8787"/>
        </w:tabs>
        <w:ind w:left="0" w:right="0" w:firstLine="397"/>
        <w:rPr>
          <w:sz w:val="24"/>
          <w:rtl/>
          <w:lang w:bidi="fa-IR"/>
        </w:rPr>
      </w:pPr>
    </w:p>
    <w:p w:rsidR="004D1434" w:rsidRDefault="007D42E9" w:rsidP="00DD4082">
      <w:pPr>
        <w:pStyle w:val="BlockText"/>
        <w:tabs>
          <w:tab w:val="right" w:pos="282"/>
          <w:tab w:val="right" w:pos="8787"/>
        </w:tabs>
        <w:ind w:left="0" w:right="0" w:firstLine="397"/>
        <w:rPr>
          <w:sz w:val="24"/>
          <w:lang w:bidi="fa-IR"/>
        </w:rPr>
      </w:pPr>
      <w:r>
        <w:rPr>
          <w:noProof/>
        </w:rPr>
        <w:drawing>
          <wp:anchor distT="0" distB="0" distL="114300" distR="114300" simplePos="0" relativeHeight="251660288" behindDoc="1" locked="0" layoutInCell="1" allowOverlap="1" wp14:anchorId="439F9F46" wp14:editId="5DAE0DC1">
            <wp:simplePos x="0" y="0"/>
            <wp:positionH relativeFrom="column">
              <wp:posOffset>-3252470</wp:posOffset>
            </wp:positionH>
            <wp:positionV relativeFrom="paragraph">
              <wp:posOffset>-6535420</wp:posOffset>
            </wp:positionV>
            <wp:extent cx="2950210" cy="1242060"/>
            <wp:effectExtent l="0" t="0" r="2540" b="0"/>
            <wp:wrapThrough wrapText="bothSides">
              <wp:wrapPolygon edited="0">
                <wp:start x="0" y="0"/>
                <wp:lineTo x="0" y="21534"/>
                <wp:lineTo x="21619" y="21534"/>
                <wp:lineTo x="21619" y="0"/>
                <wp:lineTo x="0" y="0"/>
              </wp:wrapPolygon>
            </wp:wrapThrough>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004D1434" w:rsidRPr="004D1434">
        <w:rPr>
          <w:rFonts w:hint="cs"/>
          <w:sz w:val="24"/>
          <w:rtl/>
          <w:lang w:bidi="fa-IR"/>
        </w:rPr>
        <w:t xml:space="preserve">در حالت </w:t>
      </w:r>
      <w:r w:rsidR="004D1434" w:rsidRPr="00DD4082">
        <w:rPr>
          <w:i/>
          <w:iCs/>
          <w:szCs w:val="20"/>
          <w:lang w:bidi="fa-IR"/>
        </w:rPr>
        <w:t>k=2</w:t>
      </w:r>
      <w:r w:rsidR="004D1434" w:rsidRPr="004D1434">
        <w:rPr>
          <w:rFonts w:hint="cs"/>
          <w:sz w:val="24"/>
          <w:rtl/>
          <w:lang w:bidi="fa-IR"/>
        </w:rPr>
        <w:t xml:space="preserve">، یک خازن مشابه با </w:t>
      </w:r>
      <w:r w:rsidR="004D1434" w:rsidRPr="00DD4082">
        <w:rPr>
          <w:i/>
          <w:iCs/>
          <w:szCs w:val="20"/>
          <w:lang w:bidi="fa-IR"/>
        </w:rPr>
        <w:t>C</w:t>
      </w:r>
      <w:r w:rsidR="004D1434" w:rsidRPr="00DD4082">
        <w:rPr>
          <w:i/>
          <w:iCs/>
          <w:szCs w:val="20"/>
          <w:vertAlign w:val="subscript"/>
          <w:lang w:bidi="fa-IR"/>
        </w:rPr>
        <w:t>1</w:t>
      </w:r>
      <w:r w:rsidR="004D1434" w:rsidRPr="004D1434">
        <w:rPr>
          <w:rFonts w:hint="cs"/>
          <w:sz w:val="24"/>
          <w:rtl/>
          <w:lang w:bidi="fa-IR"/>
        </w:rPr>
        <w:t>، به نام</w:t>
      </w:r>
      <w:r w:rsidR="00DD4082">
        <w:rPr>
          <w:rFonts w:hint="cs"/>
          <w:sz w:val="24"/>
          <w:rtl/>
          <w:lang w:bidi="fa-IR"/>
        </w:rPr>
        <w:t xml:space="preserve"> </w:t>
      </w:r>
      <w:r w:rsidR="00DD4082">
        <w:rPr>
          <w:sz w:val="24"/>
          <w:lang w:bidi="fa-IR"/>
        </w:rPr>
        <w:t xml:space="preserve"> </w:t>
      </w:r>
      <w:r w:rsidR="00DD4082">
        <w:rPr>
          <w:i/>
          <w:iCs/>
          <w:szCs w:val="20"/>
          <w:lang w:bidi="fa-IR"/>
        </w:rPr>
        <w:t>C</w:t>
      </w:r>
      <w:r w:rsidR="00DD4082" w:rsidRPr="00DD4082">
        <w:rPr>
          <w:i/>
          <w:iCs/>
          <w:szCs w:val="20"/>
          <w:vertAlign w:val="subscript"/>
          <w:lang w:bidi="fa-IR"/>
        </w:rPr>
        <w:t>2</w:t>
      </w:r>
      <w:r w:rsidR="004D1434" w:rsidRPr="004D1434">
        <w:rPr>
          <w:rFonts w:hint="cs"/>
          <w:sz w:val="24"/>
          <w:rtl/>
          <w:lang w:bidi="fa-IR"/>
        </w:rPr>
        <w:t xml:space="preserve"> بر روی ساختار قبلی ایجاد </w:t>
      </w:r>
      <w:r w:rsidR="004D1434" w:rsidRPr="004D1434">
        <w:rPr>
          <w:sz w:val="24"/>
          <w:rtl/>
          <w:lang w:bidi="fa-IR"/>
        </w:rPr>
        <w:t>کرده‌ا</w:t>
      </w:r>
      <w:r w:rsidR="004D1434" w:rsidRPr="004D1434">
        <w:rPr>
          <w:rFonts w:hint="cs"/>
          <w:sz w:val="24"/>
          <w:rtl/>
          <w:lang w:bidi="fa-IR"/>
        </w:rPr>
        <w:t xml:space="preserve">یم و با محاسبه </w:t>
      </w:r>
      <w:proofErr w:type="spellStart"/>
      <w:r w:rsidR="004D1434" w:rsidRPr="00DD4082">
        <w:rPr>
          <w:i/>
          <w:iCs/>
          <w:szCs w:val="20"/>
          <w:lang w:bidi="fa-IR"/>
        </w:rPr>
        <w:t>C</w:t>
      </w:r>
      <w:r w:rsidR="00A63136" w:rsidRPr="00932593">
        <w:rPr>
          <w:i/>
          <w:iCs/>
          <w:szCs w:val="20"/>
          <w:vertAlign w:val="subscript"/>
          <w:lang w:bidi="fa-IR"/>
        </w:rPr>
        <w:t>out</w:t>
      </w:r>
      <w:proofErr w:type="spellEnd"/>
      <w:r w:rsidR="004D1434" w:rsidRPr="00932593">
        <w:rPr>
          <w:i/>
          <w:iCs/>
          <w:szCs w:val="20"/>
          <w:lang w:bidi="fa-IR"/>
        </w:rPr>
        <w:t>=</w:t>
      </w:r>
      <w:r w:rsidR="004D1434" w:rsidRPr="00DD4082">
        <w:rPr>
          <w:i/>
          <w:iCs/>
          <w:szCs w:val="20"/>
          <w:lang w:bidi="fa-IR"/>
        </w:rPr>
        <w:t>C</w:t>
      </w:r>
      <w:r w:rsidR="004D1434" w:rsidRPr="00E61791">
        <w:rPr>
          <w:i/>
          <w:iCs/>
          <w:szCs w:val="20"/>
          <w:vertAlign w:val="subscript"/>
          <w:lang w:bidi="fa-IR"/>
        </w:rPr>
        <w:t>1</w:t>
      </w:r>
      <m:oMath>
        <m:r>
          <w:rPr>
            <w:rFonts w:ascii="Cambria Math" w:hAnsi="Cambria Math" w:hint="cs"/>
            <w:szCs w:val="20"/>
            <w:rtl/>
            <w:lang w:bidi="fa-IR"/>
          </w:rPr>
          <m:t>-</m:t>
        </m:r>
      </m:oMath>
      <w:r w:rsidR="004D1434" w:rsidRPr="00DD4082">
        <w:rPr>
          <w:i/>
          <w:iCs/>
          <w:szCs w:val="20"/>
          <w:lang w:bidi="fa-IR"/>
        </w:rPr>
        <w:t>C</w:t>
      </w:r>
      <w:r w:rsidR="004D1434" w:rsidRPr="00E61791">
        <w:rPr>
          <w:i/>
          <w:iCs/>
          <w:szCs w:val="20"/>
          <w:vertAlign w:val="subscript"/>
          <w:lang w:bidi="fa-IR"/>
        </w:rPr>
        <w:t>2</w:t>
      </w:r>
      <w:r w:rsidR="004D1434" w:rsidRPr="004D1434">
        <w:rPr>
          <w:rFonts w:hint="cs"/>
          <w:sz w:val="24"/>
          <w:rtl/>
          <w:lang w:bidi="fa-IR"/>
        </w:rPr>
        <w:t xml:space="preserve"> که طبق معادله (</w:t>
      </w:r>
      <w:r w:rsidR="006521BE">
        <w:rPr>
          <w:rFonts w:hint="cs"/>
          <w:sz w:val="24"/>
          <w:rtl/>
          <w:lang w:bidi="fa-IR"/>
        </w:rPr>
        <w:t>9</w:t>
      </w:r>
      <w:r w:rsidR="004D1434" w:rsidRPr="004D1434">
        <w:rPr>
          <w:rFonts w:hint="cs"/>
          <w:sz w:val="24"/>
          <w:rtl/>
          <w:lang w:bidi="fa-IR"/>
        </w:rPr>
        <w:t xml:space="preserve">) بیان </w:t>
      </w:r>
      <w:r w:rsidR="004D1434" w:rsidRPr="004D1434">
        <w:rPr>
          <w:sz w:val="24"/>
          <w:rtl/>
          <w:lang w:bidi="fa-IR"/>
        </w:rPr>
        <w:t>م</w:t>
      </w:r>
      <w:r w:rsidR="004D1434" w:rsidRPr="004D1434">
        <w:rPr>
          <w:rFonts w:hint="cs"/>
          <w:sz w:val="24"/>
          <w:rtl/>
          <w:lang w:bidi="fa-IR"/>
        </w:rPr>
        <w:t xml:space="preserve">ی‌شود، خروجی را برحسب </w:t>
      </w:r>
      <w:r w:rsidR="00DD4082" w:rsidRPr="00DD4082">
        <w:rPr>
          <w:rFonts w:cs="Times New Roman"/>
          <w:i/>
          <w:iCs/>
          <w:szCs w:val="20"/>
          <w:rtl/>
          <w:lang w:bidi="fa-IR"/>
        </w:rPr>
        <w:t>θ</w:t>
      </w:r>
      <w:r w:rsidR="00DD4082">
        <w:rPr>
          <w:rFonts w:hint="cs"/>
          <w:sz w:val="24"/>
          <w:rtl/>
          <w:lang w:bidi="fa-IR"/>
        </w:rPr>
        <w:t xml:space="preserve"> </w:t>
      </w:r>
      <w:r w:rsidR="004D1434" w:rsidRPr="004D1434">
        <w:rPr>
          <w:rFonts w:hint="cs"/>
          <w:sz w:val="24"/>
          <w:rtl/>
          <w:lang w:bidi="fa-IR"/>
        </w:rPr>
        <w:t xml:space="preserve">ترسیم </w:t>
      </w:r>
      <w:r w:rsidR="004D1434" w:rsidRPr="004D1434">
        <w:rPr>
          <w:sz w:val="24"/>
          <w:rtl/>
          <w:lang w:bidi="fa-IR"/>
        </w:rPr>
        <w:t>م</w:t>
      </w:r>
      <w:r w:rsidR="004D1434" w:rsidRPr="004D1434">
        <w:rPr>
          <w:rFonts w:hint="cs"/>
          <w:sz w:val="24"/>
          <w:rtl/>
          <w:lang w:bidi="fa-IR"/>
        </w:rPr>
        <w:t>ی‌</w:t>
      </w:r>
      <w:r w:rsidR="004D1434" w:rsidRPr="004D1434">
        <w:rPr>
          <w:rFonts w:hint="eastAsia"/>
          <w:sz w:val="24"/>
          <w:rtl/>
          <w:lang w:bidi="fa-IR"/>
        </w:rPr>
        <w:t>کن</w:t>
      </w:r>
      <w:r w:rsidR="004D1434" w:rsidRPr="004D1434">
        <w:rPr>
          <w:rFonts w:hint="cs"/>
          <w:sz w:val="24"/>
          <w:rtl/>
          <w:lang w:bidi="fa-IR"/>
        </w:rPr>
        <w:t>ی</w:t>
      </w:r>
      <w:r w:rsidR="004D1434" w:rsidRPr="004D1434">
        <w:rPr>
          <w:rFonts w:hint="eastAsia"/>
          <w:sz w:val="24"/>
          <w:rtl/>
          <w:lang w:bidi="fa-IR"/>
        </w:rPr>
        <w:t>م</w:t>
      </w:r>
      <w:r w:rsidR="004D1434" w:rsidRPr="004D1434">
        <w:rPr>
          <w:rFonts w:hint="cs"/>
          <w:sz w:val="24"/>
          <w:rtl/>
          <w:lang w:bidi="fa-IR"/>
        </w:rPr>
        <w:t xml:space="preserve">. </w:t>
      </w:r>
      <w:r w:rsidR="004D1434" w:rsidRPr="0012654F">
        <w:rPr>
          <w:rFonts w:hint="cs"/>
          <w:sz w:val="24"/>
          <w:rtl/>
          <w:lang w:bidi="fa-IR"/>
        </w:rPr>
        <w:t>شکل7،</w:t>
      </w:r>
      <w:r w:rsidR="004D1434" w:rsidRPr="004D1434">
        <w:rPr>
          <w:rFonts w:hint="cs"/>
          <w:sz w:val="24"/>
          <w:rtl/>
          <w:lang w:bidi="fa-IR"/>
        </w:rPr>
        <w:t xml:space="preserve"> </w:t>
      </w:r>
      <w:proofErr w:type="spellStart"/>
      <w:r w:rsidR="004D1434" w:rsidRPr="00DD4082">
        <w:rPr>
          <w:rFonts w:cs="Times New Roman"/>
          <w:i/>
          <w:iCs/>
          <w:szCs w:val="20"/>
          <w:lang w:bidi="fa-IR"/>
        </w:rPr>
        <w:t>C</w:t>
      </w:r>
      <w:r w:rsidR="00A63136" w:rsidRPr="00DD4082">
        <w:rPr>
          <w:rFonts w:cs="Times New Roman"/>
          <w:i/>
          <w:iCs/>
          <w:szCs w:val="20"/>
          <w:vertAlign w:val="subscript"/>
          <w:lang w:bidi="fa-IR"/>
        </w:rPr>
        <w:t>ou</w:t>
      </w:r>
      <w:r w:rsidR="00A63136" w:rsidRPr="00DD4082">
        <w:rPr>
          <w:i/>
          <w:iCs/>
          <w:szCs w:val="20"/>
          <w:vertAlign w:val="subscript"/>
          <w:lang w:bidi="fa-IR"/>
        </w:rPr>
        <w:t>t</w:t>
      </w:r>
      <w:proofErr w:type="spellEnd"/>
      <w:r w:rsidR="004D1434" w:rsidRPr="004D1434">
        <w:rPr>
          <w:rFonts w:hint="cs"/>
          <w:sz w:val="24"/>
          <w:rtl/>
          <w:lang w:bidi="fa-IR"/>
        </w:rPr>
        <w:t xml:space="preserve"> را بر حسب </w:t>
      </w:r>
      <w:r w:rsidR="00DD4082" w:rsidRPr="00DD4082">
        <w:rPr>
          <w:rFonts w:cs="Times New Roman"/>
          <w:i/>
          <w:iCs/>
          <w:szCs w:val="20"/>
          <w:rtl/>
          <w:lang w:bidi="fa-IR"/>
        </w:rPr>
        <w:t>θ</w:t>
      </w:r>
      <w:r w:rsidR="00DD4082" w:rsidRPr="004D1434">
        <w:rPr>
          <w:rFonts w:hint="cs"/>
          <w:sz w:val="24"/>
          <w:rtl/>
          <w:lang w:bidi="fa-IR"/>
        </w:rPr>
        <w:t xml:space="preserve"> </w:t>
      </w:r>
      <w:r w:rsidR="004D1434" w:rsidRPr="004D1434">
        <w:rPr>
          <w:rFonts w:hint="cs"/>
          <w:sz w:val="24"/>
          <w:rtl/>
          <w:lang w:bidi="fa-IR"/>
        </w:rPr>
        <w:t xml:space="preserve">نشان </w:t>
      </w:r>
      <w:r w:rsidR="004D1434" w:rsidRPr="004D1434">
        <w:rPr>
          <w:sz w:val="24"/>
          <w:rtl/>
          <w:lang w:bidi="fa-IR"/>
        </w:rPr>
        <w:t>م</w:t>
      </w:r>
      <w:r w:rsidR="004D1434" w:rsidRPr="004D1434">
        <w:rPr>
          <w:rFonts w:hint="cs"/>
          <w:sz w:val="24"/>
          <w:rtl/>
          <w:lang w:bidi="fa-IR"/>
        </w:rPr>
        <w:t>ی‌</w:t>
      </w:r>
      <w:r w:rsidR="004D1434" w:rsidRPr="004D1434">
        <w:rPr>
          <w:rFonts w:hint="eastAsia"/>
          <w:sz w:val="24"/>
          <w:rtl/>
          <w:lang w:bidi="fa-IR"/>
        </w:rPr>
        <w:t>دهد</w:t>
      </w:r>
      <w:r w:rsidR="004D1434" w:rsidRPr="004D1434">
        <w:rPr>
          <w:rFonts w:hint="cs"/>
          <w:sz w:val="24"/>
          <w:rtl/>
          <w:lang w:bidi="fa-IR"/>
        </w:rPr>
        <w:t xml:space="preserve">. با بررسی این خروجی </w:t>
      </w:r>
      <w:r w:rsidR="004D1434" w:rsidRPr="004D1434">
        <w:rPr>
          <w:sz w:val="24"/>
          <w:rtl/>
          <w:lang w:bidi="fa-IR"/>
        </w:rPr>
        <w:t>م</w:t>
      </w:r>
      <w:r w:rsidR="004D1434" w:rsidRPr="004D1434">
        <w:rPr>
          <w:rFonts w:hint="cs"/>
          <w:sz w:val="24"/>
          <w:rtl/>
          <w:lang w:bidi="fa-IR"/>
        </w:rPr>
        <w:t>ی‌</w:t>
      </w:r>
      <w:r w:rsidR="004D1434" w:rsidRPr="004D1434">
        <w:rPr>
          <w:rFonts w:hint="eastAsia"/>
          <w:sz w:val="24"/>
          <w:rtl/>
          <w:lang w:bidi="fa-IR"/>
        </w:rPr>
        <w:t>ب</w:t>
      </w:r>
      <w:r w:rsidR="004D1434" w:rsidRPr="004D1434">
        <w:rPr>
          <w:rFonts w:hint="cs"/>
          <w:sz w:val="24"/>
          <w:rtl/>
          <w:lang w:bidi="fa-IR"/>
        </w:rPr>
        <w:t>ی</w:t>
      </w:r>
      <w:r w:rsidR="004D1434" w:rsidRPr="004D1434">
        <w:rPr>
          <w:rFonts w:hint="eastAsia"/>
          <w:sz w:val="24"/>
          <w:rtl/>
          <w:lang w:bidi="fa-IR"/>
        </w:rPr>
        <w:t>ن</w:t>
      </w:r>
      <w:r w:rsidR="004D1434" w:rsidRPr="004D1434">
        <w:rPr>
          <w:rFonts w:hint="cs"/>
          <w:sz w:val="24"/>
          <w:rtl/>
          <w:lang w:bidi="fa-IR"/>
        </w:rPr>
        <w:t>ی</w:t>
      </w:r>
      <w:r w:rsidR="004D1434" w:rsidRPr="004D1434">
        <w:rPr>
          <w:rFonts w:hint="eastAsia"/>
          <w:sz w:val="24"/>
          <w:rtl/>
          <w:lang w:bidi="fa-IR"/>
        </w:rPr>
        <w:t>م</w:t>
      </w:r>
      <w:r w:rsidR="004D1434" w:rsidRPr="004D1434">
        <w:rPr>
          <w:rFonts w:hint="cs"/>
          <w:sz w:val="24"/>
          <w:rtl/>
          <w:lang w:bidi="fa-IR"/>
        </w:rPr>
        <w:t xml:space="preserve"> که در همان رنج </w:t>
      </w:r>
      <w:r w:rsidR="004D1434" w:rsidRPr="004D1434">
        <w:rPr>
          <w:sz w:val="24"/>
          <w:rtl/>
          <w:lang w:bidi="fa-IR"/>
        </w:rPr>
        <w:t>اندازه‌گ</w:t>
      </w:r>
      <w:r w:rsidR="004D1434" w:rsidRPr="004D1434">
        <w:rPr>
          <w:rFonts w:hint="cs"/>
          <w:sz w:val="24"/>
          <w:rtl/>
          <w:lang w:bidi="fa-IR"/>
        </w:rPr>
        <w:t>ی</w:t>
      </w:r>
      <w:r w:rsidR="004D1434" w:rsidRPr="004D1434">
        <w:rPr>
          <w:rFonts w:hint="eastAsia"/>
          <w:sz w:val="24"/>
          <w:rtl/>
          <w:lang w:bidi="fa-IR"/>
        </w:rPr>
        <w:t>ر</w:t>
      </w:r>
      <w:r w:rsidR="004D1434" w:rsidRPr="004D1434">
        <w:rPr>
          <w:rFonts w:hint="cs"/>
          <w:sz w:val="24"/>
          <w:rtl/>
          <w:lang w:bidi="fa-IR"/>
        </w:rPr>
        <w:t>ی (</w:t>
      </w:r>
      <m:oMath>
        <m:r>
          <m:rPr>
            <m:sty m:val="p"/>
          </m:rPr>
          <w:rPr>
            <w:rFonts w:ascii="Cambria Math" w:hAnsi="Cambria Math" w:hint="cs"/>
            <w:sz w:val="24"/>
            <w:rtl/>
            <w:lang w:bidi="fa-IR"/>
          </w:rPr>
          <m:t>°</m:t>
        </m:r>
      </m:oMath>
      <w:r w:rsidR="004D1434" w:rsidRPr="004D1434">
        <w:rPr>
          <w:rFonts w:hint="cs"/>
          <w:sz w:val="24"/>
          <w:rtl/>
          <w:lang w:bidi="fa-IR"/>
        </w:rPr>
        <w:t>180-</w:t>
      </w:r>
      <m:oMath>
        <m:r>
          <m:rPr>
            <m:sty m:val="p"/>
          </m:rPr>
          <w:rPr>
            <w:rFonts w:ascii="Cambria Math" w:hAnsi="Cambria Math" w:hint="cs"/>
            <w:sz w:val="24"/>
            <w:rtl/>
            <w:lang w:bidi="fa-IR"/>
          </w:rPr>
          <m:t>°</m:t>
        </m:r>
      </m:oMath>
      <w:r w:rsidR="004D1434" w:rsidRPr="004D1434">
        <w:rPr>
          <w:rFonts w:hint="cs"/>
          <w:sz w:val="24"/>
          <w:rtl/>
          <w:lang w:bidi="fa-IR"/>
        </w:rPr>
        <w:t>0) حساسیت به مقدار</w:t>
      </w:r>
      <m:oMath>
        <m:r>
          <m:rPr>
            <m:sty m:val="p"/>
          </m:rPr>
          <w:rPr>
            <w:rFonts w:ascii="Cambria Math" w:hAnsi="Cambria Math" w:hint="cs"/>
            <w:sz w:val="24"/>
            <w:rtl/>
            <w:lang w:bidi="fa-IR"/>
          </w:rPr>
          <m:t xml:space="preserve"> </m:t>
        </m:r>
        <m:r>
          <m:rPr>
            <m:sty m:val="p"/>
          </m:rPr>
          <w:rPr>
            <w:rFonts w:ascii="Cambria Math" w:hAnsi="Cambria Math"/>
            <w:sz w:val="24"/>
            <w:rtl/>
            <w:lang w:bidi="fa-IR"/>
          </w:rPr>
          <m:t xml:space="preserve"> ×</m:t>
        </m:r>
        <m:sSup>
          <m:sSupPr>
            <m:ctrlPr>
              <w:rPr>
                <w:rFonts w:ascii="Cambria Math" w:hAnsi="Cambria Math"/>
                <w:sz w:val="24"/>
                <w:lang w:bidi="fa-IR"/>
              </w:rPr>
            </m:ctrlPr>
          </m:sSupPr>
          <m:e>
            <m:r>
              <m:rPr>
                <m:sty m:val="p"/>
              </m:rPr>
              <w:rPr>
                <w:rFonts w:ascii="Cambria Math" w:hAnsi="Cambria Math" w:hint="cs"/>
                <w:sz w:val="24"/>
                <w:rtl/>
                <w:lang w:bidi="fa-IR"/>
              </w:rPr>
              <m:t>10</m:t>
            </m:r>
          </m:e>
          <m:sup>
            <m:r>
              <m:rPr>
                <m:sty m:val="p"/>
              </m:rPr>
              <w:rPr>
                <w:rFonts w:ascii="Cambria Math" w:hAnsi="Cambria Math" w:hint="cs"/>
                <w:sz w:val="24"/>
                <w:rtl/>
                <w:lang w:bidi="fa-IR"/>
              </w:rPr>
              <m:t>-13</m:t>
            </m:r>
          </m:sup>
        </m:sSup>
        <m:r>
          <m:rPr>
            <m:sty m:val="p"/>
          </m:rPr>
          <w:rPr>
            <w:rFonts w:ascii="Cambria Math" w:hAnsi="Cambria Math"/>
            <w:szCs w:val="20"/>
            <w:lang w:bidi="fa-IR"/>
          </w:rPr>
          <m:t>F/deg</m:t>
        </m:r>
        <m:r>
          <m:rPr>
            <m:sty m:val="p"/>
          </m:rPr>
          <w:rPr>
            <w:rFonts w:ascii="Cambria Math" w:hAnsi="Cambria Math"/>
            <w:sz w:val="24"/>
            <w:lang w:bidi="fa-IR"/>
          </w:rPr>
          <m:t xml:space="preserve"> </m:t>
        </m:r>
      </m:oMath>
      <w:r w:rsidR="004D1434" w:rsidRPr="004D1434">
        <w:rPr>
          <w:rFonts w:hint="cs"/>
          <w:sz w:val="24"/>
          <w:rtl/>
          <w:lang w:bidi="fa-IR"/>
        </w:rPr>
        <w:t>238/1 افزایش یافته و مقدار آن دو برابر شده است</w:t>
      </w:r>
      <w:r w:rsidR="004D1434" w:rsidRPr="004D1434">
        <w:rPr>
          <w:sz w:val="24"/>
          <w:rtl/>
          <w:lang w:bidi="fa-IR"/>
        </w:rPr>
        <w:t xml:space="preserve">؛ </w:t>
      </w:r>
      <w:r w:rsidR="004D1434" w:rsidRPr="004D1434">
        <w:rPr>
          <w:rFonts w:hint="cs"/>
          <w:sz w:val="24"/>
          <w:rtl/>
          <w:lang w:bidi="fa-IR"/>
        </w:rPr>
        <w:t xml:space="preserve">اما به دلیل استفاده از تفاضل خازن‌ها قسمتی از شکل مشخصه منفی شده که برای بیان ظرفیت خازنی مطلوب نیست. </w:t>
      </w:r>
    </w:p>
    <w:p w:rsidR="00BC7DE5" w:rsidRPr="00F36F7C" w:rsidRDefault="00BC7DE5" w:rsidP="00EE07CA">
      <w:pPr>
        <w:pStyle w:val="Caption"/>
        <w:ind w:firstLine="0"/>
        <w:rPr>
          <w:rtl/>
        </w:rPr>
      </w:pPr>
      <w:r w:rsidRPr="00BC7DE5">
        <w:rPr>
          <w:rFonts w:hint="cs"/>
          <w:rtl/>
        </w:rPr>
        <w:t>شکل7. خروجی</w:t>
      </w:r>
      <w:r w:rsidR="00DD4082">
        <w:rPr>
          <w:rFonts w:hint="cs"/>
          <w:rtl/>
        </w:rPr>
        <w:t xml:space="preserve"> میکرو سنسور با ساختار دو خازنی</w:t>
      </w:r>
      <w:r w:rsidR="00EE07CA">
        <w:rPr>
          <w:rFonts w:hint="cs"/>
          <w:rtl/>
        </w:rPr>
        <w:t xml:space="preserve"> </w:t>
      </w:r>
      <w:r w:rsidRPr="00BC7DE5">
        <w:rPr>
          <w:rFonts w:hint="cs"/>
          <w:rtl/>
        </w:rPr>
        <w:t xml:space="preserve">برحسب </w:t>
      </w:r>
      <m:oMath>
        <m:r>
          <m:rPr>
            <m:sty m:val="p"/>
          </m:rPr>
          <w:rPr>
            <w:rFonts w:ascii="Cambria Math" w:hAnsi="Cambria Math" w:cs="Cambria Math" w:hint="cs"/>
            <w:szCs w:val="16"/>
            <w:rtl/>
          </w:rPr>
          <m:t>θ</m:t>
        </m:r>
      </m:oMath>
      <w:r w:rsidR="009D120F">
        <w:rPr>
          <w:rFonts w:hint="cs"/>
          <w:rtl/>
        </w:rPr>
        <w:t xml:space="preserve"> </w:t>
      </w:r>
    </w:p>
    <w:p w:rsidR="00680591" w:rsidRDefault="00680591" w:rsidP="00026BAC">
      <w:pPr>
        <w:pStyle w:val="Caption"/>
        <w:ind w:firstLine="0"/>
        <w:rPr>
          <w:sz w:val="24"/>
          <w:szCs w:val="24"/>
          <w:rtl/>
          <w:lang w:bidi="fa-IR"/>
        </w:rPr>
      </w:pPr>
    </w:p>
    <w:p w:rsidR="00126BDF" w:rsidRPr="00126BDF" w:rsidRDefault="00126BDF" w:rsidP="00026BAC">
      <w:pPr>
        <w:pStyle w:val="Caption"/>
        <w:ind w:firstLine="0"/>
        <w:rPr>
          <w:sz w:val="24"/>
          <w:szCs w:val="24"/>
          <w:rtl/>
          <w:lang w:bidi="fa-IR"/>
        </w:rPr>
      </w:pPr>
      <w:r w:rsidRPr="00126BDF">
        <w:rPr>
          <w:rFonts w:hint="cs"/>
          <w:sz w:val="24"/>
          <w:szCs w:val="24"/>
          <w:rtl/>
          <w:lang w:bidi="fa-IR"/>
        </w:rPr>
        <w:t>شکل8 خروجی سنسور را با استفاده از شبیه سازی نشان می</w:t>
      </w:r>
      <w:r w:rsidRPr="00126BDF">
        <w:rPr>
          <w:rFonts w:hint="cs"/>
          <w:sz w:val="24"/>
          <w:szCs w:val="24"/>
          <w:rtl/>
          <w:lang w:bidi="fa-IR"/>
        </w:rPr>
        <w:softHyphen/>
        <w:t>دهد.</w:t>
      </w:r>
    </w:p>
    <w:p w:rsidR="00126BDF" w:rsidRPr="00126BDF" w:rsidRDefault="00126BDF" w:rsidP="00126BDF">
      <w:pPr>
        <w:pStyle w:val="Caption"/>
        <w:ind w:firstLine="0"/>
        <w:rPr>
          <w:sz w:val="10"/>
          <w:szCs w:val="14"/>
          <w:rtl/>
        </w:rPr>
      </w:pPr>
    </w:p>
    <w:p w:rsidR="0080186E" w:rsidRPr="00F36F7C" w:rsidRDefault="0080186E" w:rsidP="00EE07CA">
      <w:pPr>
        <w:pStyle w:val="Caption"/>
        <w:ind w:firstLine="0"/>
        <w:rPr>
          <w:rtl/>
          <w:lang w:bidi="fa-IR"/>
        </w:rPr>
      </w:pPr>
      <w:r w:rsidRPr="0080186E">
        <w:rPr>
          <w:rFonts w:hint="cs"/>
          <w:rtl/>
        </w:rPr>
        <w:t>شکل</w:t>
      </w:r>
      <w:r w:rsidR="00026BAC">
        <w:rPr>
          <w:rFonts w:hint="cs"/>
          <w:rtl/>
        </w:rPr>
        <w:t>8</w:t>
      </w:r>
      <w:r w:rsidRPr="0080186E">
        <w:rPr>
          <w:rFonts w:hint="cs"/>
          <w:rtl/>
        </w:rPr>
        <w:t>. خروجی</w:t>
      </w:r>
      <w:r w:rsidR="00EF4069">
        <w:rPr>
          <w:rFonts w:hint="cs"/>
          <w:rtl/>
        </w:rPr>
        <w:t xml:space="preserve"> میکرو سنسور با ساختار دو خازنی</w:t>
      </w:r>
      <w:r w:rsidR="00EE07CA">
        <w:rPr>
          <w:rFonts w:hint="cs"/>
          <w:rtl/>
        </w:rPr>
        <w:t xml:space="preserve"> </w:t>
      </w:r>
      <w:r w:rsidR="00EE07CA" w:rsidRPr="0080186E">
        <w:rPr>
          <w:rFonts w:hint="cs"/>
          <w:rtl/>
        </w:rPr>
        <w:t xml:space="preserve">برحسب </w:t>
      </w:r>
      <m:oMath>
        <m:r>
          <m:rPr>
            <m:sty m:val="p"/>
          </m:rPr>
          <w:rPr>
            <w:rFonts w:ascii="Cambria Math" w:hAnsi="Cambria Math" w:cs="Cambria Math" w:hint="cs"/>
            <w:szCs w:val="16"/>
            <w:rtl/>
          </w:rPr>
          <m:t>θ</m:t>
        </m:r>
      </m:oMath>
      <w:r w:rsidR="00EE07CA">
        <w:rPr>
          <w:rFonts w:hint="cs"/>
          <w:rtl/>
          <w:lang w:bidi="fa-IR"/>
        </w:rPr>
        <w:t xml:space="preserve"> </w:t>
      </w:r>
      <w:r w:rsidR="00EF4069">
        <w:rPr>
          <w:rFonts w:hint="cs"/>
          <w:rtl/>
          <w:lang w:bidi="fa-IR"/>
        </w:rPr>
        <w:t xml:space="preserve">که به کمک نرم افزار </w:t>
      </w:r>
      <w:r w:rsidR="00EF4069">
        <w:rPr>
          <w:lang w:bidi="fa-IR"/>
        </w:rPr>
        <w:t>C</w:t>
      </w:r>
      <w:r w:rsidR="00EE07CA">
        <w:rPr>
          <w:lang w:bidi="fa-IR"/>
        </w:rPr>
        <w:t>OMSOL</w:t>
      </w:r>
      <w:r w:rsidR="00EF4069">
        <w:rPr>
          <w:rFonts w:hint="cs"/>
          <w:rtl/>
          <w:lang w:bidi="fa-IR"/>
        </w:rPr>
        <w:t>،</w:t>
      </w:r>
      <w:r w:rsidRPr="0080186E">
        <w:rPr>
          <w:rFonts w:hint="cs"/>
          <w:rtl/>
        </w:rPr>
        <w:t xml:space="preserve"> </w:t>
      </w:r>
      <w:r w:rsidR="00EF4069">
        <w:rPr>
          <w:rFonts w:hint="cs"/>
          <w:rtl/>
        </w:rPr>
        <w:t>بدست آمده است</w:t>
      </w:r>
      <w:r w:rsidR="00EE07CA">
        <w:rPr>
          <w:rFonts w:hint="cs"/>
          <w:rtl/>
          <w:lang w:bidi="fa-IR"/>
        </w:rPr>
        <w:t>.</w:t>
      </w:r>
    </w:p>
    <w:p w:rsidR="00126BDF" w:rsidRDefault="00126BDF" w:rsidP="00126BDF">
      <w:pPr>
        <w:pStyle w:val="BlockText"/>
        <w:tabs>
          <w:tab w:val="right" w:pos="282"/>
          <w:tab w:val="right" w:pos="8787"/>
        </w:tabs>
        <w:ind w:left="0" w:right="0"/>
        <w:rPr>
          <w:sz w:val="24"/>
          <w:rtl/>
          <w:lang w:bidi="fa-IR"/>
        </w:rPr>
      </w:pPr>
    </w:p>
    <w:p w:rsidR="00214569" w:rsidRPr="007D42E9" w:rsidRDefault="007D42E9" w:rsidP="007D42E9">
      <w:pPr>
        <w:pStyle w:val="BlockText"/>
        <w:tabs>
          <w:tab w:val="right" w:pos="282"/>
          <w:tab w:val="right" w:pos="8787"/>
        </w:tabs>
        <w:ind w:left="0" w:right="0" w:firstLine="397"/>
        <w:rPr>
          <w:sz w:val="24"/>
          <w:lang w:bidi="fa-IR"/>
        </w:rPr>
      </w:pPr>
      <w:r>
        <w:rPr>
          <w:noProof/>
        </w:rPr>
        <w:drawing>
          <wp:anchor distT="0" distB="0" distL="114300" distR="114300" simplePos="0" relativeHeight="251664384" behindDoc="1" locked="0" layoutInCell="1" allowOverlap="1" wp14:anchorId="7D3AD4EC" wp14:editId="55074FCE">
            <wp:simplePos x="0" y="0"/>
            <wp:positionH relativeFrom="column">
              <wp:posOffset>-92710</wp:posOffset>
            </wp:positionH>
            <wp:positionV relativeFrom="paragraph">
              <wp:posOffset>833755</wp:posOffset>
            </wp:positionV>
            <wp:extent cx="2961005" cy="1316990"/>
            <wp:effectExtent l="0" t="0" r="0" b="0"/>
            <wp:wrapThrough wrapText="bothSides">
              <wp:wrapPolygon edited="0">
                <wp:start x="0" y="0"/>
                <wp:lineTo x="0" y="21558"/>
                <wp:lineTo x="21540" y="21558"/>
                <wp:lineTo x="21540" y="0"/>
                <wp:lineTo x="0" y="0"/>
              </wp:wrapPolygon>
            </wp:wrapThrough>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V relativeFrom="margin">
              <wp14:pctHeight>0</wp14:pctHeight>
            </wp14:sizeRelV>
          </wp:anchor>
        </w:drawing>
      </w:r>
      <w:r w:rsidR="00214569">
        <w:rPr>
          <w:rFonts w:hint="cs"/>
          <w:sz w:val="24"/>
          <w:rtl/>
          <w:lang w:bidi="fa-IR"/>
        </w:rPr>
        <w:t>برای مقایسه خروجی</w:t>
      </w:r>
      <w:r w:rsidR="00214569">
        <w:rPr>
          <w:rFonts w:hint="cs"/>
          <w:sz w:val="24"/>
          <w:rtl/>
          <w:lang w:bidi="fa-IR"/>
        </w:rPr>
        <w:softHyphen/>
        <w:t>های حاصل از شبیه سازی و آنالیز در شکل9 آنها را رسم کرده</w:t>
      </w:r>
      <w:r w:rsidR="00214569">
        <w:rPr>
          <w:rFonts w:hint="cs"/>
          <w:sz w:val="24"/>
          <w:rtl/>
          <w:lang w:bidi="fa-IR"/>
        </w:rPr>
        <w:softHyphen/>
        <w:t>ایم که همانطور که نش</w:t>
      </w:r>
      <w:r w:rsidR="00126BDF">
        <w:rPr>
          <w:rFonts w:hint="cs"/>
          <w:sz w:val="24"/>
          <w:rtl/>
          <w:lang w:bidi="fa-IR"/>
        </w:rPr>
        <w:t>ا</w:t>
      </w:r>
      <w:r w:rsidR="00214569">
        <w:rPr>
          <w:rFonts w:hint="cs"/>
          <w:sz w:val="24"/>
          <w:rtl/>
          <w:lang w:bidi="fa-IR"/>
        </w:rPr>
        <w:t>ن داده شده است کاملاً برهم منطبق اند.</w:t>
      </w:r>
    </w:p>
    <w:p w:rsidR="00214569" w:rsidRDefault="00214569" w:rsidP="00B4393B">
      <w:pPr>
        <w:pStyle w:val="Caption"/>
        <w:ind w:firstLine="0"/>
      </w:pPr>
      <w:r w:rsidRPr="0012654F">
        <w:rPr>
          <w:rFonts w:hint="cs"/>
          <w:rtl/>
        </w:rPr>
        <w:t>شکل</w:t>
      </w:r>
      <w:r w:rsidR="00B4393B" w:rsidRPr="0012654F">
        <w:rPr>
          <w:rFonts w:hint="cs"/>
          <w:rtl/>
        </w:rPr>
        <w:t>9</w:t>
      </w:r>
      <w:r w:rsidRPr="0012654F">
        <w:rPr>
          <w:rFonts w:hint="cs"/>
          <w:rtl/>
        </w:rPr>
        <w:t xml:space="preserve">. </w:t>
      </w:r>
      <w:r w:rsidR="00B4393B" w:rsidRPr="0012654F">
        <w:rPr>
          <w:rFonts w:hint="cs"/>
          <w:rtl/>
        </w:rPr>
        <w:t>مقایسه</w:t>
      </w:r>
      <w:r w:rsidR="00B4393B">
        <w:rPr>
          <w:rFonts w:hint="cs"/>
          <w:rtl/>
        </w:rPr>
        <w:t xml:space="preserve"> خروجی</w:t>
      </w:r>
      <w:r w:rsidR="00B4393B">
        <w:rPr>
          <w:rFonts w:hint="cs"/>
          <w:rtl/>
        </w:rPr>
        <w:softHyphen/>
        <w:t>های حاصل از شبیه سازی و آنالیز ساختار دو خازنی،</w:t>
      </w:r>
      <w:r w:rsidRPr="005251B0">
        <w:rPr>
          <w:rFonts w:hint="cs"/>
          <w:rtl/>
        </w:rPr>
        <w:t xml:space="preserve"> برحسب تغییرات </w:t>
      </w:r>
      <m:oMath>
        <m:r>
          <m:rPr>
            <m:sty m:val="p"/>
          </m:rPr>
          <w:rPr>
            <w:rFonts w:ascii="Cambria Math" w:hAnsi="Cambria Math" w:cs="Cambria Math" w:hint="cs"/>
            <w:szCs w:val="16"/>
            <w:rtl/>
          </w:rPr>
          <m:t>θ</m:t>
        </m:r>
      </m:oMath>
    </w:p>
    <w:p w:rsidR="00E41F31" w:rsidRDefault="00E41F31" w:rsidP="004D1434">
      <w:pPr>
        <w:pStyle w:val="BlockText"/>
        <w:tabs>
          <w:tab w:val="right" w:pos="282"/>
          <w:tab w:val="right" w:pos="8787"/>
        </w:tabs>
        <w:ind w:left="0" w:right="0" w:firstLine="397"/>
        <w:rPr>
          <w:sz w:val="24"/>
          <w:rtl/>
          <w:lang w:bidi="fa-IR"/>
        </w:rPr>
      </w:pPr>
    </w:p>
    <w:p w:rsidR="004D1434" w:rsidRDefault="0097090A" w:rsidP="00932593">
      <w:pPr>
        <w:pStyle w:val="BlockText"/>
        <w:tabs>
          <w:tab w:val="right" w:pos="282"/>
          <w:tab w:val="right" w:pos="8787"/>
        </w:tabs>
        <w:ind w:left="0" w:right="0" w:firstLine="397"/>
        <w:rPr>
          <w:sz w:val="24"/>
          <w:lang w:bidi="fa-IR"/>
        </w:rPr>
      </w:pPr>
      <w:r w:rsidRPr="0012654F">
        <w:rPr>
          <w:noProof/>
        </w:rPr>
        <w:lastRenderedPageBreak/>
        <w:drawing>
          <wp:anchor distT="0" distB="0" distL="114300" distR="114300" simplePos="0" relativeHeight="251663360" behindDoc="1" locked="0" layoutInCell="1" allowOverlap="1" wp14:anchorId="00F59BC3" wp14:editId="69653FF5">
            <wp:simplePos x="0" y="0"/>
            <wp:positionH relativeFrom="column">
              <wp:posOffset>14605</wp:posOffset>
            </wp:positionH>
            <wp:positionV relativeFrom="paragraph">
              <wp:posOffset>3883025</wp:posOffset>
            </wp:positionV>
            <wp:extent cx="2961005" cy="1337310"/>
            <wp:effectExtent l="0" t="0" r="0" b="0"/>
            <wp:wrapThrough wrapText="bothSides">
              <wp:wrapPolygon edited="0">
                <wp:start x="0" y="0"/>
                <wp:lineTo x="0" y="21538"/>
                <wp:lineTo x="21540" y="21538"/>
                <wp:lineTo x="21540" y="0"/>
                <wp:lineTo x="0" y="0"/>
              </wp:wrapPolygon>
            </wp:wrapThrough>
            <wp:docPr id="9"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V relativeFrom="margin">
              <wp14:pctHeight>0</wp14:pctHeight>
            </wp14:sizeRelV>
          </wp:anchor>
        </w:drawing>
      </w:r>
      <w:r w:rsidR="004D1434">
        <w:rPr>
          <w:rFonts w:hint="cs"/>
          <w:sz w:val="24"/>
          <w:rtl/>
          <w:lang w:bidi="fa-IR"/>
        </w:rPr>
        <w:t>برای حل مشکل</w:t>
      </w:r>
      <w:r w:rsidR="004D1434" w:rsidRPr="00F36F7C">
        <w:rPr>
          <w:rFonts w:hint="cs"/>
          <w:sz w:val="24"/>
          <w:rtl/>
          <w:lang w:bidi="fa-IR"/>
        </w:rPr>
        <w:t xml:space="preserve"> ظرفیت معادل منفی و بهبود سنسور خازنی، تعداد الکترودهای مسی را از طریق ایجاد شیار در صفحه مسی خازن،</w:t>
      </w:r>
      <w:r w:rsidR="004D1434">
        <w:rPr>
          <w:rFonts w:hint="cs"/>
          <w:sz w:val="24"/>
          <w:rtl/>
          <w:lang w:bidi="fa-IR"/>
        </w:rPr>
        <w:t xml:space="preserve"> </w:t>
      </w:r>
      <w:r w:rsidR="004D1434" w:rsidRPr="00F36F7C">
        <w:rPr>
          <w:rFonts w:hint="cs"/>
          <w:sz w:val="24"/>
          <w:rtl/>
          <w:lang w:bidi="fa-IR"/>
        </w:rPr>
        <w:t xml:space="preserve">افزایش داده ایم. برای افزایش الکترودهای صفحه مسی خازن </w:t>
      </w:r>
      <w:r w:rsidR="004D1434" w:rsidRPr="00577BED">
        <w:rPr>
          <w:i/>
          <w:iCs/>
          <w:szCs w:val="20"/>
          <w:lang w:bidi="fa-IR"/>
        </w:rPr>
        <w:t>(k=4)</w:t>
      </w:r>
      <w:r w:rsidR="004D1434" w:rsidRPr="00577BED">
        <w:rPr>
          <w:rFonts w:hint="cs"/>
          <w:sz w:val="24"/>
          <w:rtl/>
          <w:lang w:bidi="fa-IR"/>
        </w:rPr>
        <w:t>،</w:t>
      </w:r>
      <w:r w:rsidR="004D1434" w:rsidRPr="00F36F7C">
        <w:rPr>
          <w:rFonts w:hint="cs"/>
          <w:sz w:val="24"/>
          <w:rtl/>
          <w:lang w:bidi="fa-IR"/>
        </w:rPr>
        <w:t xml:space="preserve"> آن را به 4 قسمت مساوی تقسیم </w:t>
      </w:r>
      <w:r w:rsidR="004D1434" w:rsidRPr="00F36F7C">
        <w:rPr>
          <w:sz w:val="24"/>
          <w:rtl/>
          <w:lang w:bidi="fa-IR"/>
        </w:rPr>
        <w:t>م</w:t>
      </w:r>
      <w:r w:rsidR="004D1434" w:rsidRPr="00F36F7C">
        <w:rPr>
          <w:rFonts w:hint="cs"/>
          <w:sz w:val="24"/>
          <w:rtl/>
          <w:lang w:bidi="fa-IR"/>
        </w:rPr>
        <w:t xml:space="preserve">ی‌کنیم که در نتیجه باعث ایجاد 4 خازن بر روی ساختار </w:t>
      </w:r>
      <w:r w:rsidR="004D1434" w:rsidRPr="00F36F7C">
        <w:rPr>
          <w:sz w:val="24"/>
          <w:rtl/>
          <w:lang w:bidi="fa-IR"/>
        </w:rPr>
        <w:t>م</w:t>
      </w:r>
      <w:r w:rsidR="004D1434" w:rsidRPr="00F36F7C">
        <w:rPr>
          <w:rFonts w:hint="cs"/>
          <w:sz w:val="24"/>
          <w:rtl/>
          <w:lang w:bidi="fa-IR"/>
        </w:rPr>
        <w:t>ی‌شود. شکل</w:t>
      </w:r>
      <w:r w:rsidR="00126BDF">
        <w:rPr>
          <w:rFonts w:hint="cs"/>
          <w:sz w:val="24"/>
          <w:rtl/>
          <w:lang w:bidi="fa-IR"/>
        </w:rPr>
        <w:t>10</w:t>
      </w:r>
      <w:r w:rsidR="004D1434">
        <w:rPr>
          <w:rFonts w:hint="cs"/>
          <w:sz w:val="24"/>
          <w:rtl/>
          <w:lang w:bidi="fa-IR"/>
        </w:rPr>
        <w:t xml:space="preserve"> </w:t>
      </w:r>
      <w:r w:rsidR="004D1434" w:rsidRPr="00F36F7C">
        <w:rPr>
          <w:rFonts w:hint="cs"/>
          <w:sz w:val="24"/>
          <w:rtl/>
          <w:lang w:bidi="fa-IR"/>
        </w:rPr>
        <w:t>منحنی تغییرات</w:t>
      </w:r>
      <w:r w:rsidR="004D1434">
        <w:rPr>
          <w:rFonts w:hint="cs"/>
          <w:sz w:val="24"/>
          <w:rtl/>
          <w:lang w:bidi="fa-IR"/>
        </w:rPr>
        <w:t xml:space="preserve"> </w:t>
      </w:r>
      <w:proofErr w:type="spellStart"/>
      <w:r w:rsidR="004D1434" w:rsidRPr="006D7F71">
        <w:rPr>
          <w:i/>
          <w:iCs/>
          <w:szCs w:val="20"/>
          <w:lang w:bidi="fa-IR"/>
        </w:rPr>
        <w:t>C</w:t>
      </w:r>
      <w:r w:rsidR="004D1434" w:rsidRPr="006D7F71">
        <w:rPr>
          <w:i/>
          <w:iCs/>
          <w:szCs w:val="20"/>
          <w:vertAlign w:val="subscript"/>
          <w:lang w:bidi="fa-IR"/>
        </w:rPr>
        <w:t>total</w:t>
      </w:r>
      <w:proofErr w:type="spellEnd"/>
      <w:r w:rsidR="004D1434">
        <w:rPr>
          <w:rFonts w:hint="cs"/>
          <w:sz w:val="24"/>
          <w:rtl/>
          <w:lang w:bidi="fa-IR"/>
        </w:rPr>
        <w:t xml:space="preserve"> </w:t>
      </w:r>
      <w:r w:rsidR="004D1434" w:rsidRPr="00F36F7C">
        <w:rPr>
          <w:rFonts w:hint="cs"/>
          <w:sz w:val="24"/>
          <w:rtl/>
          <w:lang w:bidi="fa-IR"/>
        </w:rPr>
        <w:t xml:space="preserve">را بر حسب </w:t>
      </w:r>
      <m:oMath>
        <m:r>
          <m:rPr>
            <m:sty m:val="p"/>
          </m:rPr>
          <w:rPr>
            <w:rFonts w:ascii="Cambria Math" w:hAnsi="Cambria Math" w:cs="Times New Roman" w:hint="cs"/>
            <w:szCs w:val="20"/>
            <w:rtl/>
            <w:lang w:bidi="fa-IR"/>
          </w:rPr>
          <m:t>θ</m:t>
        </m:r>
      </m:oMath>
      <w:r w:rsidR="00B90E6B">
        <w:rPr>
          <w:rFonts w:hint="cs"/>
          <w:sz w:val="24"/>
          <w:rtl/>
          <w:lang w:bidi="fa-IR"/>
        </w:rPr>
        <w:t xml:space="preserve"> </w:t>
      </w:r>
      <w:r w:rsidR="004D1434" w:rsidRPr="00F36F7C">
        <w:rPr>
          <w:rFonts w:hint="cs"/>
          <w:sz w:val="24"/>
          <w:rtl/>
          <w:lang w:bidi="fa-IR"/>
        </w:rPr>
        <w:t>مطابق با معادلات و جدول بخش</w:t>
      </w:r>
      <w:r w:rsidR="004D1434">
        <w:rPr>
          <w:rFonts w:hint="cs"/>
          <w:sz w:val="24"/>
          <w:rtl/>
          <w:lang w:bidi="fa-IR"/>
        </w:rPr>
        <w:t xml:space="preserve"> </w:t>
      </w:r>
      <w:r w:rsidR="004D1434" w:rsidRPr="00F36F7C">
        <w:rPr>
          <w:rFonts w:hint="cs"/>
          <w:sz w:val="24"/>
          <w:rtl/>
          <w:lang w:bidi="fa-IR"/>
        </w:rPr>
        <w:t>2-3</w:t>
      </w:r>
      <w:r w:rsidR="004D1434">
        <w:rPr>
          <w:rFonts w:hint="cs"/>
          <w:sz w:val="24"/>
          <w:rtl/>
          <w:lang w:bidi="fa-IR"/>
        </w:rPr>
        <w:t xml:space="preserve"> </w:t>
      </w:r>
      <w:r w:rsidR="004D1434" w:rsidRPr="00F36F7C">
        <w:rPr>
          <w:rFonts w:hint="cs"/>
          <w:sz w:val="24"/>
          <w:rtl/>
          <w:lang w:bidi="fa-IR"/>
        </w:rPr>
        <w:t>به کمک نرم‌افزار</w:t>
      </w:r>
      <w:r w:rsidR="004D1434" w:rsidRPr="006D7F71">
        <w:rPr>
          <w:szCs w:val="20"/>
          <w:lang w:bidi="fa-IR"/>
        </w:rPr>
        <w:t>M</w:t>
      </w:r>
      <w:r w:rsidR="006D7F71" w:rsidRPr="006D7F71">
        <w:rPr>
          <w:szCs w:val="20"/>
          <w:lang w:bidi="fa-IR"/>
        </w:rPr>
        <w:t>ATLAB</w:t>
      </w:r>
      <w:r w:rsidR="004D1434" w:rsidRPr="00F36F7C">
        <w:rPr>
          <w:rFonts w:hint="cs"/>
          <w:sz w:val="24"/>
          <w:rtl/>
          <w:lang w:bidi="fa-IR"/>
        </w:rPr>
        <w:t xml:space="preserve">، نشان </w:t>
      </w:r>
      <w:r w:rsidR="004D1434" w:rsidRPr="00F36F7C">
        <w:rPr>
          <w:sz w:val="24"/>
          <w:rtl/>
          <w:lang w:bidi="fa-IR"/>
        </w:rPr>
        <w:t>م</w:t>
      </w:r>
      <w:r w:rsidR="004D1434" w:rsidRPr="00F36F7C">
        <w:rPr>
          <w:rFonts w:hint="cs"/>
          <w:sz w:val="24"/>
          <w:rtl/>
          <w:lang w:bidi="fa-IR"/>
        </w:rPr>
        <w:t>ی‌</w:t>
      </w:r>
      <w:r w:rsidR="004D1434" w:rsidRPr="00F36F7C">
        <w:rPr>
          <w:rFonts w:hint="eastAsia"/>
          <w:sz w:val="24"/>
          <w:rtl/>
          <w:lang w:bidi="fa-IR"/>
        </w:rPr>
        <w:t>دهد</w:t>
      </w:r>
      <w:r w:rsidR="004D1434" w:rsidRPr="00F36F7C">
        <w:rPr>
          <w:rFonts w:hint="cs"/>
          <w:sz w:val="24"/>
          <w:rtl/>
          <w:lang w:bidi="fa-IR"/>
        </w:rPr>
        <w:t xml:space="preserve">. همانگونه که در این شکل مشاهده </w:t>
      </w:r>
      <w:r w:rsidR="004D1434" w:rsidRPr="00F36F7C">
        <w:rPr>
          <w:sz w:val="24"/>
          <w:rtl/>
          <w:lang w:bidi="fa-IR"/>
        </w:rPr>
        <w:t>م</w:t>
      </w:r>
      <w:r w:rsidR="004D1434" w:rsidRPr="00F36F7C">
        <w:rPr>
          <w:rFonts w:hint="cs"/>
          <w:sz w:val="24"/>
          <w:rtl/>
          <w:lang w:bidi="fa-IR"/>
        </w:rPr>
        <w:t>ی‌</w:t>
      </w:r>
      <w:r w:rsidR="004D1434" w:rsidRPr="00F36F7C">
        <w:rPr>
          <w:rFonts w:hint="eastAsia"/>
          <w:sz w:val="24"/>
          <w:rtl/>
          <w:lang w:bidi="fa-IR"/>
        </w:rPr>
        <w:t>شود</w:t>
      </w:r>
      <w:r w:rsidR="004D1434" w:rsidRPr="00F36F7C">
        <w:rPr>
          <w:rFonts w:hint="cs"/>
          <w:sz w:val="24"/>
          <w:rtl/>
          <w:lang w:bidi="fa-IR"/>
        </w:rPr>
        <w:t xml:space="preserve"> تغییرات </w:t>
      </w:r>
      <w:proofErr w:type="spellStart"/>
      <w:r w:rsidR="004D1434" w:rsidRPr="006D7F71">
        <w:rPr>
          <w:i/>
          <w:iCs/>
          <w:szCs w:val="20"/>
          <w:lang w:bidi="fa-IR"/>
        </w:rPr>
        <w:t>C</w:t>
      </w:r>
      <w:r w:rsidR="004D1434" w:rsidRPr="006D7F71">
        <w:rPr>
          <w:i/>
          <w:iCs/>
          <w:szCs w:val="20"/>
          <w:vertAlign w:val="subscript"/>
          <w:lang w:bidi="fa-IR"/>
        </w:rPr>
        <w:t>total</w:t>
      </w:r>
      <w:proofErr w:type="spellEnd"/>
      <w:r w:rsidR="004D1434">
        <w:rPr>
          <w:rFonts w:hint="cs"/>
          <w:sz w:val="24"/>
          <w:rtl/>
          <w:lang w:bidi="fa-IR"/>
        </w:rPr>
        <w:t xml:space="preserve"> </w:t>
      </w:r>
      <w:r w:rsidR="00DA7222">
        <w:rPr>
          <w:rFonts w:hint="cs"/>
          <w:sz w:val="24"/>
          <w:rtl/>
          <w:lang w:bidi="fa-IR"/>
        </w:rPr>
        <w:t xml:space="preserve">تقریباً </w:t>
      </w:r>
      <w:r w:rsidR="004D1434" w:rsidRPr="00F36F7C">
        <w:rPr>
          <w:rFonts w:hint="cs"/>
          <w:sz w:val="24"/>
          <w:rtl/>
          <w:lang w:bidi="fa-IR"/>
        </w:rPr>
        <w:t>از</w:t>
      </w:r>
      <w:r w:rsidR="009B11BD">
        <w:rPr>
          <w:rFonts w:hint="cs"/>
          <w:sz w:val="24"/>
          <w:rtl/>
          <w:lang w:bidi="fa-IR"/>
        </w:rPr>
        <w:t xml:space="preserve"> مقدار نزدیک به</w:t>
      </w:r>
      <w:r w:rsidR="004D1434" w:rsidRPr="00F36F7C">
        <w:rPr>
          <w:rFonts w:hint="cs"/>
          <w:sz w:val="24"/>
          <w:rtl/>
          <w:lang w:bidi="fa-IR"/>
        </w:rPr>
        <w:t xml:space="preserve"> </w:t>
      </w:r>
      <w:r w:rsidR="004D1434" w:rsidRPr="006D7F71">
        <w:rPr>
          <w:szCs w:val="20"/>
          <w:lang w:bidi="fa-IR"/>
        </w:rPr>
        <w:t>4</w:t>
      </w:r>
      <w:r w:rsidR="009B11BD">
        <w:rPr>
          <w:szCs w:val="20"/>
          <w:lang w:bidi="fa-IR"/>
        </w:rPr>
        <w:t>M</w:t>
      </w:r>
      <w:r w:rsidR="004D1434" w:rsidRPr="006D7F71">
        <w:rPr>
          <w:szCs w:val="20"/>
          <w:lang w:bidi="fa-IR"/>
        </w:rPr>
        <w:t>ax</w:t>
      </w:r>
      <w:r w:rsidR="004D1434" w:rsidRPr="00F36F7C">
        <w:rPr>
          <w:rFonts w:hint="cs"/>
          <w:sz w:val="24"/>
          <w:rtl/>
          <w:lang w:bidi="fa-IR"/>
        </w:rPr>
        <w:t xml:space="preserve"> تا 0 است</w:t>
      </w:r>
      <w:r w:rsidR="00DA7222">
        <w:rPr>
          <w:rFonts w:hint="cs"/>
          <w:sz w:val="24"/>
          <w:rtl/>
          <w:lang w:bidi="fa-IR"/>
        </w:rPr>
        <w:t xml:space="preserve"> (با </w:t>
      </w:r>
      <w:r w:rsidR="00F70545">
        <w:rPr>
          <w:rFonts w:hint="cs"/>
          <w:sz w:val="24"/>
          <w:rtl/>
          <w:lang w:bidi="fa-IR"/>
        </w:rPr>
        <w:t xml:space="preserve">صرف نظر کردن </w:t>
      </w:r>
      <w:r w:rsidR="00DA7222">
        <w:rPr>
          <w:rFonts w:hint="cs"/>
          <w:sz w:val="24"/>
          <w:rtl/>
          <w:lang w:bidi="fa-IR"/>
        </w:rPr>
        <w:t xml:space="preserve">از مقادیر </w:t>
      </w:r>
      <w:r w:rsidR="00DA7222" w:rsidRPr="00DA7222">
        <w:rPr>
          <w:szCs w:val="20"/>
          <w:lang w:bidi="fa-IR"/>
        </w:rPr>
        <w:t>Min</w:t>
      </w:r>
      <w:r w:rsidR="00DA7222">
        <w:rPr>
          <w:rFonts w:hint="cs"/>
          <w:sz w:val="24"/>
          <w:rtl/>
          <w:lang w:bidi="fa-IR"/>
        </w:rPr>
        <w:t>)</w:t>
      </w:r>
      <w:r w:rsidR="00F70545">
        <w:rPr>
          <w:rFonts w:hint="cs"/>
          <w:sz w:val="24"/>
          <w:rtl/>
          <w:lang w:bidi="fa-IR"/>
        </w:rPr>
        <w:t>،</w:t>
      </w:r>
      <w:r w:rsidR="004D1434" w:rsidRPr="00F36F7C">
        <w:rPr>
          <w:rFonts w:hint="cs"/>
          <w:sz w:val="24"/>
          <w:rtl/>
          <w:lang w:bidi="fa-IR"/>
        </w:rPr>
        <w:t xml:space="preserve"> که بدین صورت دغدغه ظرفیت معادل منفی را دیگر نخواهیم داشت. از طرفی سنسور پیشنهادی به خوبی نقاط بحرانی </w:t>
      </w:r>
      <w:r w:rsidR="006D7F71">
        <w:rPr>
          <w:rFonts w:cs="Times New Roman"/>
          <w:sz w:val="24"/>
          <w:rtl/>
          <w:lang w:bidi="fa-IR"/>
        </w:rPr>
        <w:t>ᵒ</w:t>
      </w:r>
      <w:r w:rsidR="006D7F71">
        <w:rPr>
          <w:rFonts w:hint="cs"/>
          <w:sz w:val="24"/>
          <w:rtl/>
          <w:lang w:bidi="fa-IR"/>
        </w:rPr>
        <w:t>0</w:t>
      </w:r>
      <w:r w:rsidR="004D1434" w:rsidRPr="00F36F7C">
        <w:rPr>
          <w:rFonts w:hint="cs"/>
          <w:sz w:val="24"/>
          <w:rtl/>
          <w:lang w:bidi="fa-IR"/>
        </w:rPr>
        <w:t xml:space="preserve"> و </w:t>
      </w:r>
      <w:r w:rsidR="006D7F71">
        <w:rPr>
          <w:rFonts w:cs="Times New Roman"/>
          <w:sz w:val="24"/>
          <w:lang w:bidi="fa-IR"/>
        </w:rPr>
        <w:t>ᵒ</w:t>
      </w:r>
      <w:r w:rsidR="006D7F71">
        <w:rPr>
          <w:rFonts w:hint="cs"/>
          <w:sz w:val="24"/>
          <w:rtl/>
          <w:lang w:bidi="fa-IR"/>
        </w:rPr>
        <w:t>360</w:t>
      </w:r>
      <w:r w:rsidR="004D1434" w:rsidRPr="00F36F7C">
        <w:rPr>
          <w:rFonts w:hint="cs"/>
          <w:sz w:val="24"/>
          <w:rtl/>
          <w:lang w:bidi="fa-IR"/>
        </w:rPr>
        <w:t xml:space="preserve"> را از یکدیگر تفکیک </w:t>
      </w:r>
      <w:r w:rsidR="004D1434" w:rsidRPr="00F36F7C">
        <w:rPr>
          <w:sz w:val="24"/>
          <w:rtl/>
          <w:lang w:bidi="fa-IR"/>
        </w:rPr>
        <w:t>م</w:t>
      </w:r>
      <w:r w:rsidR="004D1434" w:rsidRPr="00F36F7C">
        <w:rPr>
          <w:rFonts w:hint="cs"/>
          <w:sz w:val="24"/>
          <w:rtl/>
          <w:lang w:bidi="fa-IR"/>
        </w:rPr>
        <w:t>ی‌</w:t>
      </w:r>
      <w:r w:rsidR="004D1434" w:rsidRPr="00F36F7C">
        <w:rPr>
          <w:rFonts w:hint="eastAsia"/>
          <w:sz w:val="24"/>
          <w:rtl/>
          <w:lang w:bidi="fa-IR"/>
        </w:rPr>
        <w:t>کند</w:t>
      </w:r>
      <w:r w:rsidR="004D1434" w:rsidRPr="00F36F7C">
        <w:rPr>
          <w:rFonts w:hint="cs"/>
          <w:sz w:val="24"/>
          <w:rtl/>
          <w:lang w:bidi="fa-IR"/>
        </w:rPr>
        <w:t xml:space="preserve"> و مقادیری متمایزی را برای آن‌ها بدست می دهد. دیگر ویژگی حائز اهمیت در این منحنی رنج </w:t>
      </w:r>
      <w:r w:rsidR="004D1434" w:rsidRPr="00F36F7C">
        <w:rPr>
          <w:sz w:val="24"/>
          <w:rtl/>
          <w:lang w:bidi="fa-IR"/>
        </w:rPr>
        <w:t>اندازه‌گ</w:t>
      </w:r>
      <w:r w:rsidR="004D1434" w:rsidRPr="00F36F7C">
        <w:rPr>
          <w:rFonts w:hint="cs"/>
          <w:sz w:val="24"/>
          <w:rtl/>
          <w:lang w:bidi="fa-IR"/>
        </w:rPr>
        <w:t>ی</w:t>
      </w:r>
      <w:r w:rsidR="004D1434" w:rsidRPr="00F36F7C">
        <w:rPr>
          <w:rFonts w:hint="eastAsia"/>
          <w:sz w:val="24"/>
          <w:rtl/>
          <w:lang w:bidi="fa-IR"/>
        </w:rPr>
        <w:t>ر</w:t>
      </w:r>
      <w:r w:rsidR="004D1434" w:rsidRPr="00F36F7C">
        <w:rPr>
          <w:rFonts w:hint="cs"/>
          <w:sz w:val="24"/>
          <w:rtl/>
          <w:lang w:bidi="fa-IR"/>
        </w:rPr>
        <w:t xml:space="preserve">ی زاویه است که مطابق </w:t>
      </w:r>
      <w:r w:rsidR="004D1434">
        <w:rPr>
          <w:rFonts w:hint="cs"/>
          <w:sz w:val="24"/>
          <w:rtl/>
          <w:lang w:bidi="fa-IR"/>
        </w:rPr>
        <w:t>با</w:t>
      </w:r>
      <w:r w:rsidR="004D1434" w:rsidRPr="00F36F7C">
        <w:rPr>
          <w:rFonts w:hint="cs"/>
          <w:sz w:val="24"/>
          <w:rtl/>
          <w:lang w:bidi="fa-IR"/>
        </w:rPr>
        <w:t xml:space="preserve"> شبیه سازی انجام شده</w:t>
      </w:r>
      <m:oMath>
        <m:r>
          <m:rPr>
            <m:sty m:val="p"/>
          </m:rPr>
          <w:rPr>
            <w:rFonts w:ascii="Cambria Math" w:hAnsi="Cambria Math" w:hint="cs"/>
            <w:sz w:val="24"/>
            <w:rtl/>
            <w:lang w:bidi="fa-IR"/>
          </w:rPr>
          <m:t>°</m:t>
        </m:r>
      </m:oMath>
      <w:r w:rsidR="004D1434" w:rsidRPr="00F36F7C">
        <w:rPr>
          <w:rFonts w:hint="cs"/>
          <w:sz w:val="24"/>
          <w:rtl/>
          <w:lang w:bidi="fa-IR"/>
        </w:rPr>
        <w:t>360-</w:t>
      </w:r>
      <m:oMath>
        <m:r>
          <m:rPr>
            <m:sty m:val="p"/>
          </m:rPr>
          <w:rPr>
            <w:rFonts w:ascii="Cambria Math" w:hAnsi="Cambria Math" w:hint="cs"/>
            <w:sz w:val="24"/>
            <w:rtl/>
            <w:lang w:bidi="fa-IR"/>
          </w:rPr>
          <m:t>°</m:t>
        </m:r>
      </m:oMath>
      <w:r w:rsidR="004D1434" w:rsidRPr="00F36F7C">
        <w:rPr>
          <w:rFonts w:hint="cs"/>
          <w:sz w:val="24"/>
          <w:rtl/>
          <w:lang w:bidi="fa-IR"/>
        </w:rPr>
        <w:t xml:space="preserve">0 می باشد و در تمامی این رنج، تغییرات خروجی خطی است. قابل ذکر است که حساسیت سنسور در مقایسه با </w:t>
      </w:r>
      <w:r w:rsidR="00932593">
        <w:rPr>
          <w:rFonts w:hint="cs"/>
          <w:sz w:val="24"/>
          <w:rtl/>
          <w:lang w:bidi="fa-IR"/>
        </w:rPr>
        <w:t>ساختار دو خازنی</w:t>
      </w:r>
      <w:r w:rsidR="004D1434" w:rsidRPr="00F36F7C">
        <w:rPr>
          <w:rFonts w:hint="cs"/>
          <w:sz w:val="24"/>
          <w:rtl/>
          <w:lang w:bidi="fa-IR"/>
        </w:rPr>
        <w:t xml:space="preserve"> تغییری نداشته است.</w:t>
      </w:r>
    </w:p>
    <w:p w:rsidR="00E41F31" w:rsidRPr="0097090A" w:rsidRDefault="00E41F31" w:rsidP="00026BAC">
      <w:pPr>
        <w:pStyle w:val="Caption"/>
        <w:ind w:firstLine="0"/>
        <w:rPr>
          <w:sz w:val="10"/>
          <w:szCs w:val="14"/>
          <w:vertAlign w:val="subscript"/>
          <w:rtl/>
        </w:rPr>
      </w:pPr>
    </w:p>
    <w:p w:rsidR="00A16BD4" w:rsidRPr="00F36F7C" w:rsidRDefault="00A16BD4" w:rsidP="00E625DA">
      <w:pPr>
        <w:pStyle w:val="Caption"/>
        <w:ind w:firstLine="0"/>
        <w:rPr>
          <w:rtl/>
        </w:rPr>
      </w:pPr>
      <w:r w:rsidRPr="0012654F">
        <w:rPr>
          <w:rFonts w:hint="cs"/>
          <w:rtl/>
        </w:rPr>
        <w:t>شکل</w:t>
      </w:r>
      <w:r w:rsidR="00E41F31" w:rsidRPr="0012654F">
        <w:rPr>
          <w:rFonts w:hint="cs"/>
          <w:rtl/>
        </w:rPr>
        <w:t>10</w:t>
      </w:r>
      <w:r w:rsidRPr="0012654F">
        <w:rPr>
          <w:rFonts w:hint="cs"/>
          <w:rtl/>
        </w:rPr>
        <w:t>. خروجی</w:t>
      </w:r>
      <w:r w:rsidRPr="00A16BD4">
        <w:rPr>
          <w:rFonts w:hint="cs"/>
          <w:rtl/>
        </w:rPr>
        <w:t xml:space="preserve"> میکرو سنسور با ساختار چهار خازنی</w:t>
      </w:r>
      <w:r w:rsidR="00E41F31">
        <w:rPr>
          <w:rFonts w:hint="cs"/>
          <w:rtl/>
        </w:rPr>
        <w:t xml:space="preserve"> </w:t>
      </w:r>
      <w:r w:rsidRPr="00A16BD4">
        <w:rPr>
          <w:rFonts w:hint="cs"/>
          <w:rtl/>
        </w:rPr>
        <w:t xml:space="preserve">تغییرات </w:t>
      </w:r>
      <m:oMath>
        <m:r>
          <m:rPr>
            <m:sty m:val="p"/>
          </m:rPr>
          <w:rPr>
            <w:rFonts w:ascii="Cambria Math" w:hAnsi="Cambria Math" w:cs="Cambria Math" w:hint="cs"/>
            <w:rtl/>
          </w:rPr>
          <m:t>θ</m:t>
        </m:r>
      </m:oMath>
    </w:p>
    <w:p w:rsidR="0079480A" w:rsidRDefault="0079480A" w:rsidP="004D1434">
      <w:pPr>
        <w:pStyle w:val="BlockText"/>
        <w:tabs>
          <w:tab w:val="right" w:pos="282"/>
          <w:tab w:val="right" w:pos="8787"/>
        </w:tabs>
        <w:ind w:left="0" w:right="0" w:firstLine="397"/>
        <w:rPr>
          <w:sz w:val="24"/>
          <w:rtl/>
          <w:lang w:bidi="fa-IR"/>
        </w:rPr>
      </w:pPr>
    </w:p>
    <w:p w:rsidR="003219CD" w:rsidRDefault="0079480A" w:rsidP="00126BDF">
      <w:pPr>
        <w:pStyle w:val="BlockText"/>
        <w:tabs>
          <w:tab w:val="right" w:pos="282"/>
          <w:tab w:val="right" w:pos="8787"/>
        </w:tabs>
        <w:ind w:left="0" w:right="0" w:firstLine="397"/>
        <w:rPr>
          <w:sz w:val="24"/>
          <w:rtl/>
          <w:lang w:bidi="fa-IR"/>
        </w:rPr>
      </w:pPr>
      <w:r>
        <w:rPr>
          <w:noProof/>
        </w:rPr>
        <w:drawing>
          <wp:anchor distT="0" distB="0" distL="114300" distR="114300" simplePos="0" relativeHeight="251665408" behindDoc="1" locked="0" layoutInCell="1" allowOverlap="1">
            <wp:simplePos x="0" y="0"/>
            <wp:positionH relativeFrom="column">
              <wp:posOffset>21590</wp:posOffset>
            </wp:positionH>
            <wp:positionV relativeFrom="paragraph">
              <wp:posOffset>709930</wp:posOffset>
            </wp:positionV>
            <wp:extent cx="2954655" cy="1630680"/>
            <wp:effectExtent l="0" t="0" r="0" b="7620"/>
            <wp:wrapThrough wrapText="bothSides">
              <wp:wrapPolygon edited="0">
                <wp:start x="0" y="0"/>
                <wp:lineTo x="0" y="21701"/>
                <wp:lineTo x="21586" y="21701"/>
                <wp:lineTo x="21586" y="0"/>
                <wp:lineTo x="0" y="0"/>
              </wp:wrapPolygon>
            </wp:wrapThrough>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V relativeFrom="margin">
              <wp14:pctHeight>0</wp14:pctHeight>
            </wp14:sizeRelV>
          </wp:anchor>
        </w:drawing>
      </w:r>
      <w:r>
        <w:rPr>
          <w:rFonts w:hint="cs"/>
          <w:sz w:val="24"/>
          <w:rtl/>
          <w:lang w:bidi="fa-IR"/>
        </w:rPr>
        <w:t>برای مقایسه خروجی</w:t>
      </w:r>
      <w:r>
        <w:rPr>
          <w:rFonts w:hint="cs"/>
          <w:sz w:val="24"/>
          <w:rtl/>
          <w:lang w:bidi="fa-IR"/>
        </w:rPr>
        <w:softHyphen/>
        <w:t>های حاصل از شبیه سازی و آنالیز در شکل</w:t>
      </w:r>
      <w:r w:rsidR="00126BDF">
        <w:rPr>
          <w:rFonts w:hint="cs"/>
          <w:sz w:val="24"/>
          <w:rtl/>
          <w:lang w:bidi="fa-IR"/>
        </w:rPr>
        <w:t>11</w:t>
      </w:r>
      <w:r>
        <w:rPr>
          <w:rFonts w:hint="cs"/>
          <w:sz w:val="24"/>
          <w:rtl/>
          <w:lang w:bidi="fa-IR"/>
        </w:rPr>
        <w:t xml:space="preserve"> آنها را رسم کرده</w:t>
      </w:r>
      <w:r>
        <w:rPr>
          <w:rFonts w:hint="cs"/>
          <w:sz w:val="24"/>
          <w:rtl/>
          <w:lang w:bidi="fa-IR"/>
        </w:rPr>
        <w:softHyphen/>
        <w:t>ایم که همانطور که نش</w:t>
      </w:r>
      <w:r w:rsidR="008B4C92">
        <w:rPr>
          <w:rFonts w:hint="cs"/>
          <w:sz w:val="24"/>
          <w:rtl/>
          <w:lang w:bidi="fa-IR"/>
        </w:rPr>
        <w:t>ا</w:t>
      </w:r>
      <w:r>
        <w:rPr>
          <w:rFonts w:hint="cs"/>
          <w:sz w:val="24"/>
          <w:rtl/>
          <w:lang w:bidi="fa-IR"/>
        </w:rPr>
        <w:t>ن داده شده است کاملاً برهم منطبق اند.</w:t>
      </w:r>
    </w:p>
    <w:p w:rsidR="0079480A" w:rsidRPr="00257D6D" w:rsidRDefault="0079480A" w:rsidP="002C6080">
      <w:pPr>
        <w:pStyle w:val="Caption"/>
        <w:ind w:firstLine="0"/>
        <w:rPr>
          <w:rtl/>
        </w:rPr>
      </w:pPr>
      <w:r w:rsidRPr="0012654F">
        <w:rPr>
          <w:rFonts w:hint="cs"/>
          <w:rtl/>
        </w:rPr>
        <w:t>شکل11.</w:t>
      </w:r>
      <w:r w:rsidRPr="005251B0">
        <w:rPr>
          <w:rFonts w:hint="cs"/>
          <w:rtl/>
        </w:rPr>
        <w:t xml:space="preserve"> </w:t>
      </w:r>
      <w:r>
        <w:rPr>
          <w:rFonts w:hint="cs"/>
          <w:rtl/>
        </w:rPr>
        <w:t>مقایسه خروجی</w:t>
      </w:r>
      <w:r>
        <w:rPr>
          <w:rFonts w:hint="cs"/>
          <w:rtl/>
        </w:rPr>
        <w:softHyphen/>
        <w:t xml:space="preserve">های حاصل از شبیه سازی و آنالیز ساختار </w:t>
      </w:r>
      <w:r w:rsidR="008B4C92">
        <w:rPr>
          <w:rFonts w:hint="cs"/>
          <w:rtl/>
        </w:rPr>
        <w:t>چهار</w:t>
      </w:r>
      <w:r>
        <w:rPr>
          <w:rFonts w:hint="cs"/>
          <w:rtl/>
        </w:rPr>
        <w:t xml:space="preserve"> خازنی،</w:t>
      </w:r>
      <w:r w:rsidRPr="005251B0">
        <w:rPr>
          <w:rFonts w:hint="cs"/>
          <w:rtl/>
        </w:rPr>
        <w:t xml:space="preserve"> برحسب </w:t>
      </w:r>
      <w:r w:rsidR="002C6080" w:rsidRPr="002C6080">
        <w:rPr>
          <w:rFonts w:cs="Times New Roman"/>
          <w:i/>
          <w:iCs/>
          <w:rtl/>
        </w:rPr>
        <w:t>θ</w:t>
      </w:r>
    </w:p>
    <w:p w:rsidR="00CB1CAB" w:rsidRDefault="00CB1CAB" w:rsidP="00CB1CAB">
      <w:pPr>
        <w:pStyle w:val="Heading1"/>
      </w:pPr>
      <w:r>
        <w:rPr>
          <w:rFonts w:hint="cs"/>
          <w:rtl/>
        </w:rPr>
        <w:lastRenderedPageBreak/>
        <w:t>نتیجه گیری</w:t>
      </w:r>
    </w:p>
    <w:p w:rsidR="00CB1CAB" w:rsidRDefault="00CB1CAB" w:rsidP="001507FE">
      <w:pPr>
        <w:pStyle w:val="BlockText"/>
        <w:tabs>
          <w:tab w:val="right" w:pos="282"/>
          <w:tab w:val="right" w:pos="8787"/>
        </w:tabs>
        <w:ind w:left="0" w:right="0" w:firstLine="397"/>
        <w:rPr>
          <w:sz w:val="24"/>
          <w:rtl/>
          <w:lang w:bidi="fa-IR"/>
        </w:rPr>
      </w:pPr>
      <w:r w:rsidRPr="005A4585">
        <w:rPr>
          <w:rFonts w:hint="cs"/>
          <w:sz w:val="24"/>
          <w:rtl/>
          <w:lang w:bidi="fa-IR"/>
        </w:rPr>
        <w:t xml:space="preserve">در این مقاله یک میکرو سنسور خازنی شیب مبتنی بر تکنولوژی </w:t>
      </w:r>
      <w:r w:rsidRPr="00662796">
        <w:rPr>
          <w:szCs w:val="20"/>
          <w:lang w:bidi="fa-IR"/>
        </w:rPr>
        <w:t>MEMS</w:t>
      </w:r>
      <w:r w:rsidRPr="005A4585">
        <w:rPr>
          <w:rFonts w:hint="cs"/>
          <w:sz w:val="24"/>
          <w:rtl/>
          <w:lang w:bidi="fa-IR"/>
        </w:rPr>
        <w:t>، طراحی و عملکرد آن به شکل تح</w:t>
      </w:r>
      <w:r w:rsidR="001E19BA">
        <w:rPr>
          <w:rFonts w:hint="cs"/>
          <w:sz w:val="24"/>
          <w:rtl/>
          <w:lang w:bidi="fa-IR"/>
        </w:rPr>
        <w:t>لیلی مورد بررسی قرار گرفت</w:t>
      </w:r>
      <w:r w:rsidR="009C7546">
        <w:rPr>
          <w:rFonts w:hint="cs"/>
          <w:sz w:val="24"/>
          <w:rtl/>
          <w:lang w:bidi="fa-IR"/>
        </w:rPr>
        <w:t>.</w:t>
      </w:r>
      <w:r w:rsidR="00192B75">
        <w:rPr>
          <w:rFonts w:hint="cs"/>
          <w:sz w:val="24"/>
          <w:rtl/>
          <w:lang w:bidi="fa-IR"/>
        </w:rPr>
        <w:t xml:space="preserve"> سپس با شبیه سازی این س</w:t>
      </w:r>
      <w:r w:rsidR="0044447C">
        <w:rPr>
          <w:rFonts w:hint="cs"/>
          <w:sz w:val="24"/>
          <w:rtl/>
          <w:lang w:bidi="fa-IR"/>
        </w:rPr>
        <w:t>ا</w:t>
      </w:r>
      <w:r w:rsidR="00192B75">
        <w:rPr>
          <w:rFonts w:hint="cs"/>
          <w:sz w:val="24"/>
          <w:rtl/>
          <w:lang w:bidi="fa-IR"/>
        </w:rPr>
        <w:t xml:space="preserve">ختار به کمک نرم افزار </w:t>
      </w:r>
      <w:r w:rsidR="00192B75" w:rsidRPr="00662796">
        <w:rPr>
          <w:szCs w:val="20"/>
          <w:lang w:bidi="fa-IR"/>
        </w:rPr>
        <w:t>COMSOL</w:t>
      </w:r>
      <w:r w:rsidR="00192B75">
        <w:rPr>
          <w:rFonts w:hint="cs"/>
          <w:sz w:val="24"/>
          <w:rtl/>
          <w:lang w:bidi="fa-IR"/>
        </w:rPr>
        <w:t xml:space="preserve"> درستی روابط و تحلیلهای انجام شده تایید شد.</w:t>
      </w:r>
      <w:r w:rsidRPr="005A4585">
        <w:rPr>
          <w:rFonts w:hint="cs"/>
          <w:sz w:val="24"/>
          <w:rtl/>
          <w:lang w:bidi="fa-IR"/>
        </w:rPr>
        <w:t xml:space="preserve"> صفحه فلزی متحرک در این سنسور از جنس </w:t>
      </w:r>
      <w:r w:rsidRPr="005A4585">
        <w:rPr>
          <w:sz w:val="24"/>
          <w:rtl/>
          <w:lang w:bidi="fa-IR"/>
        </w:rPr>
        <w:t>ج</w:t>
      </w:r>
      <w:r w:rsidRPr="005A4585">
        <w:rPr>
          <w:rFonts w:hint="cs"/>
          <w:sz w:val="24"/>
          <w:rtl/>
          <w:lang w:bidi="fa-IR"/>
        </w:rPr>
        <w:t>ی</w:t>
      </w:r>
      <w:r w:rsidRPr="005A4585">
        <w:rPr>
          <w:rFonts w:hint="eastAsia"/>
          <w:sz w:val="24"/>
          <w:rtl/>
          <w:lang w:bidi="fa-IR"/>
        </w:rPr>
        <w:t>وه</w:t>
      </w:r>
      <w:r>
        <w:rPr>
          <w:rFonts w:hint="cs"/>
          <w:sz w:val="24"/>
          <w:rtl/>
          <w:lang w:bidi="fa-IR"/>
        </w:rPr>
        <w:t xml:space="preserve"> </w:t>
      </w:r>
      <w:r w:rsidRPr="005A4585">
        <w:rPr>
          <w:rFonts w:hint="cs"/>
          <w:sz w:val="24"/>
          <w:rtl/>
          <w:lang w:bidi="fa-IR"/>
        </w:rPr>
        <w:t>است. عملکرد م</w:t>
      </w:r>
      <w:r w:rsidR="001507FE">
        <w:rPr>
          <w:rFonts w:hint="cs"/>
          <w:sz w:val="24"/>
          <w:rtl/>
          <w:lang w:bidi="fa-IR"/>
        </w:rPr>
        <w:t>یکرو سنسور</w:t>
      </w:r>
      <w:r w:rsidR="001507FE">
        <w:rPr>
          <w:sz w:val="24"/>
          <w:lang w:bidi="fa-IR"/>
        </w:rPr>
        <w:t xml:space="preserve"> </w:t>
      </w:r>
      <w:r w:rsidRPr="005A4585">
        <w:rPr>
          <w:rFonts w:hint="cs"/>
          <w:sz w:val="24"/>
          <w:rtl/>
          <w:lang w:bidi="fa-IR"/>
        </w:rPr>
        <w:t>پیشنهادی</w:t>
      </w:r>
      <w:r>
        <w:rPr>
          <w:rFonts w:hint="cs"/>
          <w:sz w:val="24"/>
          <w:rtl/>
          <w:lang w:bidi="fa-IR"/>
        </w:rPr>
        <w:t xml:space="preserve"> </w:t>
      </w:r>
      <w:r w:rsidRPr="005A4585">
        <w:rPr>
          <w:rFonts w:hint="cs"/>
          <w:sz w:val="24"/>
          <w:rtl/>
          <w:lang w:bidi="fa-IR"/>
        </w:rPr>
        <w:t xml:space="preserve">به شکل تحلیلی مورد بررسی قرار گرفته و معادلات حاکم بر تغییرات ظرفیت خازن‌ها </w:t>
      </w:r>
      <w:r w:rsidR="001507FE">
        <w:rPr>
          <w:rFonts w:hint="cs"/>
          <w:sz w:val="24"/>
          <w:rtl/>
          <w:lang w:bidi="fa-IR"/>
        </w:rPr>
        <w:t>در اثر شیب و حساسیت استخراج شد</w:t>
      </w:r>
      <w:r w:rsidRPr="005A4585">
        <w:rPr>
          <w:rFonts w:hint="cs"/>
          <w:sz w:val="24"/>
          <w:rtl/>
          <w:lang w:bidi="fa-IR"/>
        </w:rPr>
        <w:t>ند. استفاده از ساختار استوانه ای در این میکرو سنسور خازنی دستیابی به رابطه خطی بین تغییرات زاویه و خازن را امکان</w:t>
      </w:r>
      <w:r>
        <w:rPr>
          <w:sz w:val="24"/>
          <w:rtl/>
          <w:lang w:bidi="fa-IR"/>
        </w:rPr>
        <w:softHyphen/>
      </w:r>
      <w:r w:rsidRPr="005A4585">
        <w:rPr>
          <w:rFonts w:hint="cs"/>
          <w:sz w:val="24"/>
          <w:rtl/>
          <w:lang w:bidi="fa-IR"/>
        </w:rPr>
        <w:t>پذیر نموده و امکان سنجش شیب را فراهم آورده است.</w:t>
      </w:r>
      <w:r>
        <w:rPr>
          <w:rFonts w:hint="cs"/>
          <w:sz w:val="24"/>
          <w:rtl/>
          <w:lang w:bidi="fa-IR"/>
        </w:rPr>
        <w:t xml:space="preserve"> </w:t>
      </w:r>
      <w:r w:rsidRPr="005A4585">
        <w:rPr>
          <w:rFonts w:hint="cs"/>
          <w:sz w:val="24"/>
          <w:rtl/>
          <w:lang w:bidi="fa-IR"/>
        </w:rPr>
        <w:t>مهم‌ترین ویژگی این سنسور داشتن خروجی خطی در تمامی رنج دینامیکی است که با استفاده از تحلیل‌ها و نرم‌افزار</w:t>
      </w:r>
      <w:r>
        <w:rPr>
          <w:rFonts w:hint="cs"/>
          <w:sz w:val="24"/>
          <w:rtl/>
          <w:lang w:bidi="fa-IR"/>
        </w:rPr>
        <w:t xml:space="preserve"> </w:t>
      </w:r>
      <w:r w:rsidRPr="00662796">
        <w:rPr>
          <w:szCs w:val="20"/>
          <w:lang w:bidi="fa-IR"/>
        </w:rPr>
        <w:t>M</w:t>
      </w:r>
      <w:r w:rsidR="00662796">
        <w:rPr>
          <w:szCs w:val="20"/>
          <w:lang w:bidi="fa-IR"/>
        </w:rPr>
        <w:t>ATLAB</w:t>
      </w:r>
      <w:r>
        <w:rPr>
          <w:rFonts w:hint="cs"/>
          <w:sz w:val="24"/>
          <w:rtl/>
          <w:lang w:bidi="fa-IR"/>
        </w:rPr>
        <w:t xml:space="preserve"> </w:t>
      </w:r>
      <w:r w:rsidRPr="005A4585">
        <w:rPr>
          <w:rFonts w:hint="cs"/>
          <w:sz w:val="24"/>
          <w:rtl/>
          <w:lang w:bidi="fa-IR"/>
        </w:rPr>
        <w:t xml:space="preserve">نشان داده شد. از دیگر مزیت‌های این سنسور </w:t>
      </w:r>
      <w:r w:rsidRPr="005A4585">
        <w:rPr>
          <w:sz w:val="24"/>
          <w:rtl/>
          <w:lang w:bidi="fa-IR"/>
        </w:rPr>
        <w:t>اندازه‌گ</w:t>
      </w:r>
      <w:r w:rsidRPr="005A4585">
        <w:rPr>
          <w:rFonts w:hint="cs"/>
          <w:sz w:val="24"/>
          <w:rtl/>
          <w:lang w:bidi="fa-IR"/>
        </w:rPr>
        <w:t>یری تغییرات شیب به کمک مایعات است. سنسورهای شیب مبتنی بر مایعات در محدوده بهترین نوع سنسورهای شیب جای دارند.</w:t>
      </w:r>
      <w:r>
        <w:rPr>
          <w:rFonts w:hint="cs"/>
          <w:sz w:val="24"/>
          <w:rtl/>
          <w:lang w:bidi="fa-IR"/>
        </w:rPr>
        <w:t xml:space="preserve"> </w:t>
      </w:r>
      <w:r w:rsidRPr="005A4585">
        <w:rPr>
          <w:rFonts w:hint="cs"/>
          <w:sz w:val="24"/>
          <w:rtl/>
          <w:lang w:bidi="fa-IR"/>
        </w:rPr>
        <w:t>پس از ارائه طرح میکرو سنسور</w:t>
      </w:r>
      <w:r w:rsidR="001507FE">
        <w:rPr>
          <w:rFonts w:hint="cs"/>
          <w:sz w:val="24"/>
          <w:rtl/>
          <w:lang w:bidi="fa-IR"/>
        </w:rPr>
        <w:t xml:space="preserve"> </w:t>
      </w:r>
      <w:r w:rsidRPr="005A4585">
        <w:rPr>
          <w:rFonts w:hint="cs"/>
          <w:sz w:val="24"/>
          <w:rtl/>
          <w:lang w:bidi="fa-IR"/>
        </w:rPr>
        <w:t>تک خازنی،</w:t>
      </w:r>
      <w:r>
        <w:rPr>
          <w:rFonts w:hint="cs"/>
          <w:sz w:val="24"/>
          <w:rtl/>
          <w:lang w:bidi="fa-IR"/>
        </w:rPr>
        <w:t xml:space="preserve"> </w:t>
      </w:r>
      <w:r w:rsidRPr="005A4585">
        <w:rPr>
          <w:rFonts w:hint="cs"/>
          <w:sz w:val="24"/>
          <w:rtl/>
          <w:lang w:bidi="fa-IR"/>
        </w:rPr>
        <w:t xml:space="preserve">با افزایش تعداد خازن‌ها به بهبود حساسیت و رنج </w:t>
      </w:r>
      <w:r w:rsidRPr="005A4585">
        <w:rPr>
          <w:sz w:val="24"/>
          <w:rtl/>
          <w:lang w:bidi="fa-IR"/>
        </w:rPr>
        <w:t>اندازه‌گ</w:t>
      </w:r>
      <w:r w:rsidRPr="005A4585">
        <w:rPr>
          <w:rFonts w:hint="cs"/>
          <w:sz w:val="24"/>
          <w:rtl/>
          <w:lang w:bidi="fa-IR"/>
        </w:rPr>
        <w:t>یری</w:t>
      </w:r>
      <w:r>
        <w:rPr>
          <w:rFonts w:hint="cs"/>
          <w:sz w:val="24"/>
          <w:rtl/>
          <w:lang w:bidi="fa-IR"/>
        </w:rPr>
        <w:t xml:space="preserve"> </w:t>
      </w:r>
      <w:r w:rsidRPr="005A4585">
        <w:rPr>
          <w:rFonts w:hint="cs"/>
          <w:sz w:val="24"/>
          <w:rtl/>
          <w:lang w:bidi="fa-IR"/>
        </w:rPr>
        <w:t>این میکرو سنسور شیب پرداختیم. میکرو سنسور پیشنهادی تک</w:t>
      </w:r>
      <w:r w:rsidR="001507FE">
        <w:rPr>
          <w:rFonts w:hint="cs"/>
          <w:sz w:val="24"/>
          <w:rtl/>
          <w:lang w:bidi="fa-IR"/>
        </w:rPr>
        <w:t xml:space="preserve"> </w:t>
      </w:r>
      <w:r w:rsidRPr="005A4585">
        <w:rPr>
          <w:rFonts w:hint="cs"/>
          <w:sz w:val="24"/>
          <w:rtl/>
          <w:lang w:bidi="fa-IR"/>
        </w:rPr>
        <w:t>‌محوره</w:t>
      </w:r>
      <w:r>
        <w:rPr>
          <w:rFonts w:hint="cs"/>
          <w:sz w:val="24"/>
          <w:rtl/>
          <w:lang w:bidi="fa-IR"/>
        </w:rPr>
        <w:t xml:space="preserve"> </w:t>
      </w:r>
      <w:r w:rsidRPr="005A4585">
        <w:rPr>
          <w:rFonts w:hint="cs"/>
          <w:sz w:val="24"/>
          <w:rtl/>
          <w:lang w:bidi="fa-IR"/>
        </w:rPr>
        <w:t xml:space="preserve">بوده و رنج </w:t>
      </w:r>
      <w:r w:rsidRPr="005A4585">
        <w:rPr>
          <w:sz w:val="24"/>
          <w:rtl/>
          <w:lang w:bidi="fa-IR"/>
        </w:rPr>
        <w:t>اندازه‌گ</w:t>
      </w:r>
      <w:r w:rsidRPr="005A4585">
        <w:rPr>
          <w:rFonts w:hint="cs"/>
          <w:sz w:val="24"/>
          <w:rtl/>
          <w:lang w:bidi="fa-IR"/>
        </w:rPr>
        <w:t xml:space="preserve">یری خطی آن </w:t>
      </w:r>
      <m:oMath>
        <m:r>
          <m:rPr>
            <m:sty m:val="p"/>
          </m:rPr>
          <w:rPr>
            <w:rFonts w:ascii="Cambria Math" w:hAnsi="Cambria Math" w:hint="cs"/>
            <w:sz w:val="24"/>
            <w:rtl/>
            <w:lang w:bidi="fa-IR"/>
          </w:rPr>
          <m:t>°</m:t>
        </m:r>
      </m:oMath>
      <w:r w:rsidRPr="005A4585">
        <w:rPr>
          <w:rFonts w:hint="cs"/>
          <w:sz w:val="24"/>
          <w:rtl/>
          <w:lang w:bidi="fa-IR"/>
        </w:rPr>
        <w:t>360-</w:t>
      </w:r>
      <m:oMath>
        <m:r>
          <m:rPr>
            <m:sty m:val="p"/>
          </m:rPr>
          <w:rPr>
            <w:rFonts w:ascii="Cambria Math" w:hAnsi="Cambria Math" w:hint="cs"/>
            <w:sz w:val="24"/>
            <w:rtl/>
            <w:lang w:bidi="fa-IR"/>
          </w:rPr>
          <m:t>°</m:t>
        </m:r>
      </m:oMath>
      <w:r w:rsidRPr="005A4585">
        <w:rPr>
          <w:rFonts w:hint="cs"/>
          <w:sz w:val="24"/>
          <w:rtl/>
          <w:lang w:bidi="fa-IR"/>
        </w:rPr>
        <w:t>0</w:t>
      </w:r>
      <w:r w:rsidR="001507FE">
        <w:rPr>
          <w:rFonts w:hint="cs"/>
          <w:sz w:val="24"/>
          <w:rtl/>
          <w:lang w:bidi="fa-IR"/>
        </w:rPr>
        <w:t xml:space="preserve"> است و </w:t>
      </w:r>
      <w:r w:rsidRPr="005A4585">
        <w:rPr>
          <w:rFonts w:hint="cs"/>
          <w:sz w:val="24"/>
          <w:rtl/>
          <w:lang w:bidi="fa-IR"/>
        </w:rPr>
        <w:t>دارای حساسیت</w:t>
      </w:r>
      <w:r>
        <w:rPr>
          <w:rFonts w:hint="cs"/>
          <w:sz w:val="24"/>
          <w:rtl/>
          <w:lang w:bidi="fa-IR"/>
        </w:rPr>
        <w:t xml:space="preserve"> </w:t>
      </w:r>
      <w:r w:rsidRPr="00500379">
        <w:rPr>
          <w:szCs w:val="20"/>
          <w:lang w:bidi="fa-IR"/>
        </w:rPr>
        <w:t>pF/deg</w:t>
      </w:r>
      <w:r w:rsidRPr="005A4585">
        <w:rPr>
          <w:rFonts w:hint="cs"/>
          <w:sz w:val="24"/>
          <w:rtl/>
          <w:lang w:bidi="fa-IR"/>
        </w:rPr>
        <w:t>13/0</w:t>
      </w:r>
      <w:r w:rsidR="001507FE">
        <w:rPr>
          <w:rFonts w:hint="cs"/>
          <w:sz w:val="24"/>
          <w:rtl/>
          <w:lang w:bidi="fa-IR"/>
        </w:rPr>
        <w:t xml:space="preserve"> می باشد</w:t>
      </w:r>
      <w:r w:rsidRPr="005A4585">
        <w:rPr>
          <w:rFonts w:hint="cs"/>
          <w:sz w:val="24"/>
          <w:rtl/>
          <w:lang w:bidi="fa-IR"/>
        </w:rPr>
        <w:t>.</w:t>
      </w:r>
    </w:p>
    <w:p w:rsidR="00880344" w:rsidRDefault="00880344" w:rsidP="00880344">
      <w:pPr>
        <w:pStyle w:val="Heading1"/>
        <w:numPr>
          <w:ilvl w:val="0"/>
          <w:numId w:val="0"/>
        </w:numPr>
        <w:ind w:left="357"/>
      </w:pPr>
      <w:r>
        <w:rPr>
          <w:rFonts w:hint="cs"/>
          <w:rtl/>
        </w:rPr>
        <w:t>مراجع</w:t>
      </w:r>
    </w:p>
    <w:p w:rsidR="00880344" w:rsidRPr="00455DFB" w:rsidRDefault="00880344" w:rsidP="00880344">
      <w:pPr>
        <w:pStyle w:val="References"/>
        <w:rPr>
          <w:rtl/>
        </w:rPr>
      </w:pPr>
      <w:r>
        <w:t xml:space="preserve">J. Leavitt, A. </w:t>
      </w:r>
      <w:proofErr w:type="spellStart"/>
      <w:r>
        <w:t>Sideris</w:t>
      </w:r>
      <w:proofErr w:type="spellEnd"/>
      <w:r>
        <w:t xml:space="preserve">, and </w:t>
      </w:r>
      <w:r w:rsidRPr="00455DFB">
        <w:t xml:space="preserve">J. E. </w:t>
      </w:r>
      <w:proofErr w:type="spellStart"/>
      <w:r>
        <w:t>Bobrow</w:t>
      </w:r>
      <w:proofErr w:type="spellEnd"/>
      <w:r>
        <w:t>, “</w:t>
      </w:r>
      <w:r w:rsidRPr="00455DFB">
        <w:t xml:space="preserve">High bandwidth tilt measurement using low-cost </w:t>
      </w:r>
      <w:proofErr w:type="spellStart"/>
      <w:r w:rsidRPr="00455DFB">
        <w:t>sensors,”Mechatronics</w:t>
      </w:r>
      <w:proofErr w:type="spellEnd"/>
      <w:r w:rsidRPr="00455DFB">
        <w:t>, I</w:t>
      </w:r>
      <w:r>
        <w:t xml:space="preserve">EEE/ASME Transactions on, </w:t>
      </w:r>
      <w:r w:rsidR="006C77C9">
        <w:t xml:space="preserve">vol. 11, No. 3, </w:t>
      </w:r>
      <w:r>
        <w:t>pp 320-327, 2006.</w:t>
      </w:r>
    </w:p>
    <w:p w:rsidR="006C77C9" w:rsidRPr="00455DFB" w:rsidRDefault="006C77C9" w:rsidP="006C77C9">
      <w:pPr>
        <w:pStyle w:val="References"/>
        <w:rPr>
          <w:rtl/>
        </w:rPr>
      </w:pPr>
      <w:r>
        <w:t xml:space="preserve">Q. Han, </w:t>
      </w:r>
      <w:r w:rsidRPr="00455DFB">
        <w:t xml:space="preserve">and </w:t>
      </w:r>
      <w:r>
        <w:t xml:space="preserve">C. </w:t>
      </w:r>
      <w:r w:rsidRPr="00455DFB">
        <w:t xml:space="preserve">Chen, </w:t>
      </w:r>
      <w:r>
        <w:t>“</w:t>
      </w:r>
      <w:r w:rsidRPr="00455DFB">
        <w:t xml:space="preserve">Research on tilt sensor </w:t>
      </w:r>
      <w:proofErr w:type="spellStart"/>
      <w:r w:rsidRPr="00455DFB">
        <w:t>technology,”In</w:t>
      </w:r>
      <w:proofErr w:type="spellEnd"/>
      <w:r w:rsidRPr="00455DFB">
        <w:t xml:space="preserve"> Knowledge Acquisition and Modeling Workshop, 2008. KAM Workshop 2008. IEEE International Symposium on, pp 786-789</w:t>
      </w:r>
      <w:r w:rsidR="0000096E">
        <w:t>, 2008</w:t>
      </w:r>
      <w:r w:rsidRPr="00455DFB">
        <w:t>.</w:t>
      </w:r>
    </w:p>
    <w:p w:rsidR="006C77C9" w:rsidRDefault="00072278" w:rsidP="006C77C9">
      <w:pPr>
        <w:pStyle w:val="References"/>
        <w:rPr>
          <w:rFonts w:cs="B Nazanin"/>
        </w:rPr>
      </w:pPr>
      <w:hyperlink r:id="rId25" w:history="1">
        <w:r w:rsidR="006C77C9" w:rsidRPr="00455DFB">
          <w:rPr>
            <w:rFonts w:cs="B Nazanin"/>
          </w:rPr>
          <w:t>S</w:t>
        </w:r>
        <w:r w:rsidR="006C77C9">
          <w:rPr>
            <w:rFonts w:cs="B Nazanin"/>
          </w:rPr>
          <w:t>.</w:t>
        </w:r>
        <w:r w:rsidR="006C77C9" w:rsidRPr="00455DFB">
          <w:rPr>
            <w:rFonts w:cs="B Nazanin"/>
          </w:rPr>
          <w:t xml:space="preserve"> Zhao</w:t>
        </w:r>
      </w:hyperlink>
      <w:r w:rsidR="006C77C9" w:rsidRPr="00455DFB">
        <w:rPr>
          <w:rFonts w:cs="B Nazanin"/>
        </w:rPr>
        <w:t>, Y</w:t>
      </w:r>
      <w:r w:rsidR="006C77C9">
        <w:rPr>
          <w:rFonts w:cs="B Nazanin"/>
        </w:rPr>
        <w:t>.</w:t>
      </w:r>
      <w:r w:rsidR="006C77C9" w:rsidRPr="00455DFB">
        <w:rPr>
          <w:rFonts w:cs="B Nazanin"/>
        </w:rPr>
        <w:t xml:space="preserve"> Li, and </w:t>
      </w:r>
      <w:hyperlink r:id="rId26" w:history="1">
        <w:r w:rsidR="006C77C9" w:rsidRPr="00455DFB">
          <w:rPr>
            <w:rFonts w:cs="B Nazanin"/>
          </w:rPr>
          <w:t>E</w:t>
        </w:r>
        <w:r w:rsidR="006C77C9">
          <w:rPr>
            <w:rFonts w:cs="B Nazanin"/>
          </w:rPr>
          <w:t>.</w:t>
        </w:r>
        <w:r w:rsidR="006C77C9" w:rsidRPr="00455DFB">
          <w:rPr>
            <w:rFonts w:cs="B Nazanin"/>
          </w:rPr>
          <w:t xml:space="preserve"> Zhang</w:t>
        </w:r>
      </w:hyperlink>
      <w:r w:rsidR="006C77C9">
        <w:rPr>
          <w:rFonts w:cs="B Nazanin"/>
        </w:rPr>
        <w:t>, “</w:t>
      </w:r>
      <w:r w:rsidR="006C77C9" w:rsidRPr="00455DFB">
        <w:rPr>
          <w:rFonts w:cs="B Nazanin"/>
        </w:rPr>
        <w:t xml:space="preserve">Differential amplified high-resolution tilt angle measurement </w:t>
      </w:r>
      <w:proofErr w:type="spellStart"/>
      <w:r w:rsidR="006C77C9" w:rsidRPr="00455DFB">
        <w:rPr>
          <w:rFonts w:cs="B Nazanin"/>
        </w:rPr>
        <w:t>system,”</w:t>
      </w:r>
      <w:hyperlink r:id="rId27" w:tooltip="Go to Optik - International Journal for Light and Electron Optics on ScienceDirect" w:history="1">
        <w:r w:rsidR="006C77C9" w:rsidRPr="00455DFB">
          <w:rPr>
            <w:rFonts w:cs="B Nazanin"/>
          </w:rPr>
          <w:t>Optic</w:t>
        </w:r>
        <w:proofErr w:type="spellEnd"/>
        <w:r w:rsidR="006C77C9" w:rsidRPr="00455DFB">
          <w:rPr>
            <w:rFonts w:cs="B Nazanin"/>
          </w:rPr>
          <w:t xml:space="preserve"> - International Journal for Light and Electron Optics</w:t>
        </w:r>
      </w:hyperlink>
      <w:r w:rsidR="006C77C9" w:rsidRPr="00455DFB">
        <w:rPr>
          <w:rFonts w:cs="B Nazanin"/>
        </w:rPr>
        <w:t xml:space="preserve">, </w:t>
      </w:r>
      <w:r w:rsidR="006C77C9">
        <w:rPr>
          <w:rFonts w:cs="B Nazanin"/>
        </w:rPr>
        <w:t xml:space="preserve">vol. </w:t>
      </w:r>
      <w:r w:rsidR="006C77C9" w:rsidRPr="00455DFB">
        <w:rPr>
          <w:rFonts w:cs="B Nazanin"/>
        </w:rPr>
        <w:t>126</w:t>
      </w:r>
      <w:r w:rsidR="006C77C9">
        <w:rPr>
          <w:rFonts w:cs="B Nazanin"/>
        </w:rPr>
        <w:t xml:space="preserve">, No. </w:t>
      </w:r>
      <w:r w:rsidR="006C77C9" w:rsidRPr="00455DFB">
        <w:rPr>
          <w:rFonts w:cs="B Nazanin"/>
        </w:rPr>
        <w:t>1, pp 144-147</w:t>
      </w:r>
      <w:r w:rsidR="0000096E">
        <w:rPr>
          <w:rFonts w:cs="B Nazanin"/>
        </w:rPr>
        <w:t>, 2015</w:t>
      </w:r>
      <w:r w:rsidR="006C77C9" w:rsidRPr="00455DFB">
        <w:rPr>
          <w:rFonts w:cs="B Nazanin"/>
        </w:rPr>
        <w:t xml:space="preserve">. </w:t>
      </w:r>
    </w:p>
    <w:p w:rsidR="006C77C9" w:rsidRPr="00455DFB" w:rsidRDefault="006C77C9" w:rsidP="0000096E">
      <w:pPr>
        <w:pStyle w:val="References"/>
        <w:rPr>
          <w:rtl/>
        </w:rPr>
      </w:pPr>
      <w:r>
        <w:t xml:space="preserve">R. </w:t>
      </w:r>
      <w:r w:rsidRPr="00455DFB">
        <w:t xml:space="preserve">Dai, </w:t>
      </w:r>
      <w:r>
        <w:t>R.B. Stein</w:t>
      </w:r>
      <w:r w:rsidRPr="00455DFB">
        <w:t xml:space="preserve">., </w:t>
      </w:r>
      <w:r>
        <w:t>B.</w:t>
      </w:r>
      <w:r w:rsidR="0000096E">
        <w:t>J</w:t>
      </w:r>
      <w:r>
        <w:t xml:space="preserve"> </w:t>
      </w:r>
      <w:r w:rsidRPr="00455DFB">
        <w:t xml:space="preserve">Andrews, </w:t>
      </w:r>
      <w:r w:rsidR="0000096E">
        <w:t xml:space="preserve">K.B. </w:t>
      </w:r>
      <w:r w:rsidRPr="00455DFB">
        <w:t xml:space="preserve">James, and </w:t>
      </w:r>
      <w:r w:rsidR="0000096E">
        <w:t xml:space="preserve">M. </w:t>
      </w:r>
      <w:proofErr w:type="spellStart"/>
      <w:r w:rsidRPr="00455DFB">
        <w:t>Wieler</w:t>
      </w:r>
      <w:proofErr w:type="spellEnd"/>
      <w:r w:rsidRPr="00455DFB">
        <w:t xml:space="preserve">, “Application of tilt sensors in functional electrical </w:t>
      </w:r>
      <w:proofErr w:type="spellStart"/>
      <w:r w:rsidRPr="00455DFB">
        <w:t>stimulation,”Rehabilitation</w:t>
      </w:r>
      <w:proofErr w:type="spellEnd"/>
      <w:r w:rsidRPr="00455DFB">
        <w:t xml:space="preserve"> Engineering, IEEE Transactions on, </w:t>
      </w:r>
      <w:r w:rsidR="0000096E">
        <w:t xml:space="preserve">vol. </w:t>
      </w:r>
      <w:r w:rsidRPr="00455DFB">
        <w:t>4</w:t>
      </w:r>
      <w:r w:rsidR="0000096E">
        <w:t xml:space="preserve">, No. 2, </w:t>
      </w:r>
      <w:r w:rsidRPr="00455DFB">
        <w:t>pp 63-72</w:t>
      </w:r>
      <w:r w:rsidR="0000096E">
        <w:t>, 1996</w:t>
      </w:r>
      <w:r w:rsidRPr="00455DFB">
        <w:t>.</w:t>
      </w:r>
    </w:p>
    <w:p w:rsidR="0000096E" w:rsidRPr="00455DFB" w:rsidRDefault="0000096E" w:rsidP="0000096E">
      <w:pPr>
        <w:pStyle w:val="References"/>
        <w:rPr>
          <w:rtl/>
        </w:rPr>
      </w:pPr>
      <w:r>
        <w:t xml:space="preserve">K. </w:t>
      </w:r>
      <w:r w:rsidRPr="00455DFB">
        <w:t xml:space="preserve">James, </w:t>
      </w:r>
      <w:r>
        <w:t xml:space="preserve">C. </w:t>
      </w:r>
      <w:proofErr w:type="spellStart"/>
      <w:r w:rsidRPr="00455DFB">
        <w:t>Hallam</w:t>
      </w:r>
      <w:proofErr w:type="spellEnd"/>
      <w:r w:rsidRPr="00455DFB">
        <w:t xml:space="preserve">, and </w:t>
      </w:r>
      <w:r>
        <w:t xml:space="preserve">C. </w:t>
      </w:r>
      <w:r w:rsidRPr="00455DFB">
        <w:t xml:space="preserve">Spencer, </w:t>
      </w:r>
      <w:r>
        <w:t>“</w:t>
      </w:r>
      <w:r w:rsidRPr="00455DFB">
        <w:t xml:space="preserve">Measuring tilt of tree structural root zones under static and wind </w:t>
      </w:r>
      <w:proofErr w:type="spellStart"/>
      <w:r w:rsidRPr="00455DFB">
        <w:t>loading,”Agricultural</w:t>
      </w:r>
      <w:proofErr w:type="spellEnd"/>
      <w:r w:rsidRPr="00455DFB">
        <w:t xml:space="preserve"> and forest meteorology, </w:t>
      </w:r>
      <w:r>
        <w:t xml:space="preserve">vol. </w:t>
      </w:r>
      <w:r w:rsidRPr="00455DFB">
        <w:t>168, pp 160-167</w:t>
      </w:r>
      <w:r>
        <w:t>, 2013</w:t>
      </w:r>
      <w:r w:rsidRPr="00455DFB">
        <w:t>.</w:t>
      </w:r>
    </w:p>
    <w:p w:rsidR="0000096E" w:rsidRPr="00455DFB" w:rsidRDefault="0000096E" w:rsidP="0000096E">
      <w:pPr>
        <w:pStyle w:val="References"/>
        <w:rPr>
          <w:rtl/>
        </w:rPr>
      </w:pPr>
      <w:r>
        <w:t xml:space="preserve">D. </w:t>
      </w:r>
      <w:proofErr w:type="spellStart"/>
      <w:r w:rsidRPr="00455DFB">
        <w:t>Crescini</w:t>
      </w:r>
      <w:proofErr w:type="spellEnd"/>
      <w:r w:rsidRPr="00455DFB">
        <w:t xml:space="preserve">, and </w:t>
      </w:r>
      <w:r>
        <w:t xml:space="preserve">M. </w:t>
      </w:r>
      <w:r w:rsidRPr="00455DFB">
        <w:t xml:space="preserve">Romani, “Thick-film tilt sensors: Feasibility study example using free convective motion of </w:t>
      </w:r>
      <w:proofErr w:type="gramStart"/>
      <w:r w:rsidRPr="00455DFB">
        <w:t>an</w:t>
      </w:r>
      <w:proofErr w:type="gramEnd"/>
      <w:r w:rsidRPr="00455DFB">
        <w:t xml:space="preserve"> heating air </w:t>
      </w:r>
      <w:proofErr w:type="spellStart"/>
      <w:r w:rsidRPr="00455DFB">
        <w:t>mass,”In</w:t>
      </w:r>
      <w:proofErr w:type="spellEnd"/>
      <w:r w:rsidRPr="00455DFB">
        <w:t xml:space="preserve"> Instrumentation and Measurement Technology Conference (I2MTC), pp 1-4</w:t>
      </w:r>
      <w:r>
        <w:t>, 2011</w:t>
      </w:r>
      <w:r w:rsidRPr="00455DFB">
        <w:t>.</w:t>
      </w:r>
    </w:p>
    <w:p w:rsidR="0000096E" w:rsidRPr="00455DFB" w:rsidRDefault="0000096E" w:rsidP="0000096E">
      <w:pPr>
        <w:pStyle w:val="References"/>
        <w:rPr>
          <w:rtl/>
        </w:rPr>
      </w:pPr>
      <w:r>
        <w:t xml:space="preserve">A. </w:t>
      </w:r>
      <w:r w:rsidRPr="00455DFB">
        <w:t>Abu A</w:t>
      </w:r>
      <w:r>
        <w:t xml:space="preserve">l </w:t>
      </w:r>
      <w:proofErr w:type="spellStart"/>
      <w:r>
        <w:t>Aish</w:t>
      </w:r>
      <w:proofErr w:type="spellEnd"/>
      <w:r>
        <w:t xml:space="preserve">, and M. </w:t>
      </w:r>
      <w:proofErr w:type="spellStart"/>
      <w:r>
        <w:t>Rehman</w:t>
      </w:r>
      <w:proofErr w:type="spellEnd"/>
      <w:r>
        <w:t xml:space="preserve">, </w:t>
      </w:r>
      <w:r w:rsidRPr="00455DFB">
        <w:t xml:space="preserve">“Development of a low cost optical tilt </w:t>
      </w:r>
      <w:proofErr w:type="spellStart"/>
      <w:r w:rsidRPr="00455DFB">
        <w:t>sensor,”In</w:t>
      </w:r>
      <w:proofErr w:type="spellEnd"/>
      <w:r w:rsidRPr="00455DFB">
        <w:t xml:space="preserve"> Autonomous Robots and Agents, 2009. ICARA 2009. 4th International Conference on, pp 290-293</w:t>
      </w:r>
      <w:r>
        <w:t>, 2009</w:t>
      </w:r>
      <w:r w:rsidRPr="00455DFB">
        <w:t>.</w:t>
      </w:r>
    </w:p>
    <w:p w:rsidR="006C77C9" w:rsidRPr="00455DFB" w:rsidRDefault="0000096E" w:rsidP="0000096E">
      <w:pPr>
        <w:pStyle w:val="References"/>
        <w:rPr>
          <w:rFonts w:cs="B Nazanin"/>
          <w:rtl/>
        </w:rPr>
      </w:pPr>
      <w:r>
        <w:rPr>
          <w:rFonts w:cs="B Nazanin"/>
        </w:rPr>
        <w:t xml:space="preserve">W. L. Y. Z. Y. </w:t>
      </w:r>
      <w:proofErr w:type="spellStart"/>
      <w:r>
        <w:rPr>
          <w:rFonts w:cs="B Nazanin"/>
        </w:rPr>
        <w:t>FuxueZHANG</w:t>
      </w:r>
      <w:proofErr w:type="spellEnd"/>
      <w:r w:rsidRPr="00455DFB">
        <w:rPr>
          <w:rFonts w:cs="B Nazanin"/>
        </w:rPr>
        <w:t>,</w:t>
      </w:r>
      <w:r>
        <w:rPr>
          <w:rFonts w:cs="B Nazanin"/>
        </w:rPr>
        <w:t xml:space="preserve"> </w:t>
      </w:r>
      <w:r w:rsidRPr="00455DFB">
        <w:rPr>
          <w:rFonts w:cs="B Nazanin"/>
        </w:rPr>
        <w:t>“The Sensor Organ Design and Signal Processing Techni</w:t>
      </w:r>
      <w:r>
        <w:rPr>
          <w:rFonts w:cs="B Nazanin"/>
        </w:rPr>
        <w:t>que of Gas Pendulum Tilt Sensor,</w:t>
      </w:r>
      <w:r w:rsidRPr="00455DFB">
        <w:rPr>
          <w:rFonts w:cs="B Nazanin"/>
        </w:rPr>
        <w:t>”</w:t>
      </w:r>
      <w:r>
        <w:rPr>
          <w:rFonts w:cs="B Nazanin"/>
        </w:rPr>
        <w:t xml:space="preserve"> </w:t>
      </w:r>
      <w:r w:rsidRPr="0000096E">
        <w:lastRenderedPageBreak/>
        <w:t xml:space="preserve">Information Acquisition, 2006 IEEE International Conference </w:t>
      </w:r>
      <w:proofErr w:type="gramStart"/>
      <w:r w:rsidRPr="0000096E">
        <w:t xml:space="preserve">on </w:t>
      </w:r>
      <w:r>
        <w:rPr>
          <w:rFonts w:cs="B Nazanin"/>
        </w:rPr>
        <w:t>,</w:t>
      </w:r>
      <w:proofErr w:type="gramEnd"/>
      <w:r>
        <w:rPr>
          <w:rFonts w:cs="B Nazanin"/>
        </w:rPr>
        <w:t xml:space="preserve"> pp. 856-860, 2006.</w:t>
      </w:r>
      <w:r w:rsidR="006C77C9" w:rsidRPr="00455DFB">
        <w:rPr>
          <w:rFonts w:cs="B Nazanin"/>
        </w:rPr>
        <w:t xml:space="preserve"> </w:t>
      </w:r>
    </w:p>
    <w:p w:rsidR="007D4E62" w:rsidRPr="00455DFB" w:rsidRDefault="007D4E62" w:rsidP="007D4E62">
      <w:pPr>
        <w:pStyle w:val="References"/>
        <w:rPr>
          <w:rtl/>
        </w:rPr>
      </w:pPr>
      <w:r>
        <w:t>H. Ueda</w:t>
      </w:r>
      <w:r w:rsidRPr="00455DFB">
        <w:t xml:space="preserve">, </w:t>
      </w:r>
      <w:r>
        <w:t>H. Ueno,</w:t>
      </w:r>
      <w:r w:rsidRPr="00455DFB">
        <w:t xml:space="preserve"> </w:t>
      </w:r>
      <w:r>
        <w:t xml:space="preserve">K. </w:t>
      </w:r>
      <w:proofErr w:type="spellStart"/>
      <w:r>
        <w:t>Itoigawa</w:t>
      </w:r>
      <w:proofErr w:type="spellEnd"/>
      <w:r>
        <w:t xml:space="preserve">, </w:t>
      </w:r>
      <w:r w:rsidRPr="00455DFB">
        <w:t xml:space="preserve">and </w:t>
      </w:r>
      <w:r>
        <w:t xml:space="preserve">T. Hattori, </w:t>
      </w:r>
      <w:r w:rsidRPr="00455DFB">
        <w:t xml:space="preserve">“Micro capacitive inclination sensor utilizing dielectric </w:t>
      </w:r>
      <w:proofErr w:type="spellStart"/>
      <w:r w:rsidRPr="00455DFB">
        <w:t>nano</w:t>
      </w:r>
      <w:proofErr w:type="spellEnd"/>
      <w:r w:rsidRPr="00455DFB">
        <w:t>-</w:t>
      </w:r>
      <w:proofErr w:type="spellStart"/>
      <w:r w:rsidRPr="00455DFB">
        <w:t>particles,”In</w:t>
      </w:r>
      <w:proofErr w:type="spellEnd"/>
      <w:r w:rsidRPr="00455DFB">
        <w:t xml:space="preserve"> Micro Electro Mechanical Systems, 2006. MEMS 2006 Istanbul. 19th IEEE International Conference on, pp 706-709</w:t>
      </w:r>
      <w:r>
        <w:t>, 2006</w:t>
      </w:r>
      <w:r w:rsidRPr="00455DFB">
        <w:t>.</w:t>
      </w:r>
    </w:p>
    <w:p w:rsidR="000349B1" w:rsidRPr="00455DFB" w:rsidRDefault="000349B1" w:rsidP="000349B1">
      <w:pPr>
        <w:pStyle w:val="References"/>
        <w:rPr>
          <w:rtl/>
        </w:rPr>
      </w:pPr>
      <w:r>
        <w:t xml:space="preserve">C. H. </w:t>
      </w:r>
      <w:r w:rsidRPr="00455DFB">
        <w:t xml:space="preserve">Lin, and </w:t>
      </w:r>
      <w:r>
        <w:t xml:space="preserve">S. M. </w:t>
      </w:r>
      <w:proofErr w:type="spellStart"/>
      <w:r w:rsidRPr="00455DFB">
        <w:t>Kuo</w:t>
      </w:r>
      <w:proofErr w:type="spellEnd"/>
      <w:r w:rsidRPr="00455DFB">
        <w:t xml:space="preserve">, </w:t>
      </w:r>
      <w:r>
        <w:t>“</w:t>
      </w:r>
      <w:r w:rsidRPr="00455DFB">
        <w:t xml:space="preserve">Micro-impedance inclinometer with wide-angle measuring capability and no damping </w:t>
      </w:r>
      <w:proofErr w:type="spellStart"/>
      <w:r w:rsidRPr="00455DFB">
        <w:t>effect,”Sensors</w:t>
      </w:r>
      <w:proofErr w:type="spellEnd"/>
      <w:r w:rsidRPr="00455DFB">
        <w:t xml:space="preserve"> and Actuators A: Physical, </w:t>
      </w:r>
      <w:r>
        <w:t xml:space="preserve">vol. </w:t>
      </w:r>
      <w:r w:rsidRPr="00455DFB">
        <w:t>143</w:t>
      </w:r>
      <w:r>
        <w:t>, No. 1</w:t>
      </w:r>
      <w:r w:rsidRPr="00455DFB">
        <w:t>, pp 113-119</w:t>
      </w:r>
      <w:r>
        <w:t>, 2008</w:t>
      </w:r>
      <w:r w:rsidRPr="00455DFB">
        <w:t>.</w:t>
      </w:r>
    </w:p>
    <w:p w:rsidR="000349B1" w:rsidRPr="00455DFB" w:rsidRDefault="000349B1" w:rsidP="000349B1">
      <w:pPr>
        <w:pStyle w:val="References"/>
        <w:rPr>
          <w:rtl/>
        </w:rPr>
      </w:pPr>
      <w:r>
        <w:t xml:space="preserve">J. H. </w:t>
      </w:r>
      <w:r w:rsidRPr="00455DFB">
        <w:t xml:space="preserve">Lee, and </w:t>
      </w:r>
      <w:r>
        <w:t xml:space="preserve">S. S. </w:t>
      </w:r>
      <w:r w:rsidRPr="00455DFB">
        <w:t xml:space="preserve">Lee, </w:t>
      </w:r>
      <w:r>
        <w:t>“</w:t>
      </w:r>
      <w:r w:rsidRPr="00455DFB">
        <w:t xml:space="preserve">Electrolytic tilt sensor fabricated by using electroplating </w:t>
      </w:r>
      <w:proofErr w:type="spellStart"/>
      <w:r w:rsidRPr="00455DFB">
        <w:t>process,”Sensors</w:t>
      </w:r>
      <w:proofErr w:type="spellEnd"/>
      <w:r w:rsidRPr="00455DFB">
        <w:t xml:space="preserve"> and Actuators A: Physical, </w:t>
      </w:r>
      <w:r>
        <w:t xml:space="preserve">vol. </w:t>
      </w:r>
      <w:r w:rsidRPr="00455DFB">
        <w:t>167</w:t>
      </w:r>
      <w:r>
        <w:t>, No. 1</w:t>
      </w:r>
      <w:r w:rsidRPr="00455DFB">
        <w:t>, pp 1-7</w:t>
      </w:r>
      <w:r>
        <w:t>, 2011</w:t>
      </w:r>
      <w:r w:rsidRPr="00455DFB">
        <w:t>.</w:t>
      </w:r>
    </w:p>
    <w:p w:rsidR="00FF2757" w:rsidRPr="00F330AA" w:rsidRDefault="00FF2757" w:rsidP="00CB1CAB">
      <w:pPr>
        <w:pStyle w:val="BlockText"/>
        <w:tabs>
          <w:tab w:val="right" w:pos="282"/>
          <w:tab w:val="right" w:pos="8787"/>
        </w:tabs>
        <w:ind w:left="0" w:right="0" w:firstLine="397"/>
        <w:rPr>
          <w:sz w:val="24"/>
          <w:rtl/>
        </w:rPr>
      </w:pPr>
    </w:p>
    <w:p w:rsidR="00CB1CAB" w:rsidRDefault="00CB1CAB" w:rsidP="00CB1CAB">
      <w:pPr>
        <w:pStyle w:val="Heading1"/>
        <w:numPr>
          <w:ilvl w:val="0"/>
          <w:numId w:val="0"/>
        </w:numPr>
        <w:ind w:left="357"/>
        <w:rPr>
          <w:rtl/>
        </w:rPr>
      </w:pPr>
    </w:p>
    <w:p w:rsidR="00ED4570" w:rsidRDefault="00ED4570" w:rsidP="004D1434"/>
    <w:sectPr w:rsidR="00ED4570" w:rsidSect="009C7546">
      <w:headerReference w:type="even" r:id="rId28"/>
      <w:endnotePr>
        <w:numFmt w:val="lowerLetter"/>
      </w:endnotePr>
      <w:type w:val="continuous"/>
      <w:pgSz w:w="11906" w:h="16838" w:code="9"/>
      <w:pgMar w:top="1418" w:right="1134" w:bottom="1418" w:left="1134" w:header="851" w:footer="567" w:gutter="0"/>
      <w:cols w:num="2" w:space="34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278" w:rsidRDefault="00072278" w:rsidP="00724D0B">
      <w:r>
        <w:separator/>
      </w:r>
    </w:p>
  </w:endnote>
  <w:endnote w:type="continuationSeparator" w:id="0">
    <w:p w:rsidR="00072278" w:rsidRDefault="00072278" w:rsidP="0072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AC" w:rsidRDefault="00BD60AC" w:rsidP="009C754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4</w:t>
    </w:r>
    <w:r>
      <w:rPr>
        <w:rStyle w:val="PageNumber"/>
        <w:rtl/>
      </w:rPr>
      <w:fldChar w:fldCharType="end"/>
    </w:r>
  </w:p>
  <w:p w:rsidR="00BD60AC" w:rsidRPr="001C5692" w:rsidRDefault="00BD60AC" w:rsidP="009C7546">
    <w:pPr>
      <w:pStyle w:val="Footer"/>
    </w:pPr>
    <w:r>
      <w:rP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AC" w:rsidRDefault="00BD60AC" w:rsidP="009C754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993C1B">
      <w:rPr>
        <w:rStyle w:val="PageNumber"/>
        <w:noProof/>
        <w:rtl/>
      </w:rPr>
      <w:t>5</w:t>
    </w:r>
    <w:r>
      <w:rPr>
        <w:rStyle w:val="PageNumber"/>
        <w:rtl/>
      </w:rPr>
      <w:fldChar w:fldCharType="end"/>
    </w:r>
  </w:p>
  <w:p w:rsidR="00BD60AC" w:rsidRDefault="00BD60AC" w:rsidP="009C7546">
    <w:pPr>
      <w:pStyle w:val="Footer"/>
    </w:pPr>
    <w:r>
      <w:rPr>
        <w:rStyle w:val="PageNumber"/>
        <w:rtl/>
      </w:rPr>
      <w:tab/>
    </w:r>
    <w:r>
      <w:rPr>
        <w:rStyle w:val="PageNumbe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278" w:rsidRDefault="00072278" w:rsidP="00724D0B">
      <w:r>
        <w:separator/>
      </w:r>
    </w:p>
  </w:footnote>
  <w:footnote w:type="continuationSeparator" w:id="0">
    <w:p w:rsidR="00072278" w:rsidRDefault="00072278" w:rsidP="00724D0B">
      <w:r>
        <w:continuationSeparator/>
      </w:r>
    </w:p>
  </w:footnote>
  <w:footnote w:id="1">
    <w:p w:rsidR="00BD60AC" w:rsidRDefault="00BD60AC" w:rsidP="00724D0B">
      <w:pPr>
        <w:pStyle w:val="FootnoteText"/>
        <w:rPr>
          <w:rtl/>
          <w:lang w:bidi="fa-IR"/>
        </w:rPr>
      </w:pPr>
      <w:r>
        <w:rPr>
          <w:rStyle w:val="FootnoteReference"/>
        </w:rPr>
        <w:footnoteRef/>
      </w:r>
      <w:r>
        <w:t xml:space="preserve"> </w:t>
      </w:r>
      <w:r w:rsidRPr="00D9763A">
        <w:rPr>
          <w:sz w:val="18"/>
          <w:szCs w:val="18"/>
          <w:lang w:bidi="fa-IR"/>
        </w:rPr>
        <w:t>House</w:t>
      </w:r>
    </w:p>
  </w:footnote>
  <w:footnote w:id="2">
    <w:p w:rsidR="00BD60AC" w:rsidRDefault="00BD60AC" w:rsidP="004D69E9">
      <w:pPr>
        <w:pStyle w:val="FootnoteText"/>
        <w:rPr>
          <w:rtl/>
          <w:lang w:bidi="fa-IR"/>
        </w:rPr>
      </w:pPr>
      <w:r>
        <w:rPr>
          <w:rStyle w:val="FootnoteReference"/>
        </w:rPr>
        <w:footnoteRef/>
      </w:r>
      <w:r>
        <w:t xml:space="preserve"> </w:t>
      </w:r>
      <w:r w:rsidRPr="004D69E9">
        <w:rPr>
          <w:lang w:bidi="fa-IR"/>
        </w:rPr>
        <w:t>Ba</w:t>
      </w:r>
      <w:r w:rsidRPr="004D69E9">
        <w:rPr>
          <w:vertAlign w:val="subscript"/>
          <w:lang w:bidi="fa-IR"/>
        </w:rPr>
        <w:t>1-x</w:t>
      </w:r>
      <w:r w:rsidRPr="004D69E9">
        <w:rPr>
          <w:lang w:bidi="fa-IR"/>
        </w:rPr>
        <w:t>Sr</w:t>
      </w:r>
      <w:r w:rsidRPr="004D69E9">
        <w:rPr>
          <w:vertAlign w:val="subscript"/>
          <w:lang w:bidi="fa-IR"/>
        </w:rPr>
        <w:t>x</w:t>
      </w:r>
      <w:r w:rsidRPr="004D69E9">
        <w:rPr>
          <w:lang w:bidi="fa-IR"/>
        </w:rPr>
        <w:t>TiO3</w:t>
      </w:r>
    </w:p>
  </w:footnote>
  <w:footnote w:id="3">
    <w:p w:rsidR="00BD60AC" w:rsidRDefault="00BD60AC" w:rsidP="00750A04">
      <w:pPr>
        <w:pStyle w:val="FootnoteText"/>
        <w:rPr>
          <w:rtl/>
          <w:lang w:bidi="fa-IR"/>
        </w:rPr>
      </w:pPr>
      <w:r>
        <w:rPr>
          <w:rStyle w:val="FootnoteReference"/>
        </w:rPr>
        <w:footnoteRef/>
      </w:r>
      <w:r>
        <w:t xml:space="preserve"> </w:t>
      </w:r>
      <w:r w:rsidRPr="00FA330F">
        <w:rPr>
          <w:sz w:val="18"/>
          <w:szCs w:val="18"/>
        </w:rPr>
        <w:t>Electrode1</w:t>
      </w:r>
    </w:p>
  </w:footnote>
  <w:footnote w:id="4">
    <w:p w:rsidR="00BD60AC" w:rsidRDefault="00BD60AC" w:rsidP="00750A04">
      <w:pPr>
        <w:pStyle w:val="FootnoteText"/>
        <w:rPr>
          <w:rtl/>
          <w:lang w:bidi="fa-IR"/>
        </w:rPr>
      </w:pPr>
      <w:r>
        <w:rPr>
          <w:rStyle w:val="FootnoteReference"/>
        </w:rPr>
        <w:footnoteRef/>
      </w:r>
      <w:r>
        <w:t xml:space="preserve"> </w:t>
      </w:r>
      <w:r w:rsidRPr="00FA330F">
        <w:rPr>
          <w:sz w:val="18"/>
          <w:szCs w:val="18"/>
          <w:lang w:bidi="fa-IR"/>
        </w:rPr>
        <w:t>Common electrode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AC" w:rsidRDefault="00BD60AC" w:rsidP="009C7546">
    <w:pPr>
      <w:pStyle w:val="Header"/>
      <w:rPr>
        <w:rtl/>
        <w:lang w:bidi="fa-IR"/>
      </w:rPr>
    </w:pPr>
    <w:r>
      <w:tab/>
    </w:r>
    <w:r>
      <w:rPr>
        <w:rFonts w:hint="cs"/>
        <w:rtl/>
        <w:lang w:bidi="fa-IR"/>
      </w:rPr>
      <w:t>30 اردیبهشت تا 1 خرداد 1393، دانشگاه شهید بهشتی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AC" w:rsidRDefault="00BD60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3A18"/>
    <w:multiLevelType w:val="multilevel"/>
    <w:tmpl w:val="A83EDEFC"/>
    <w:lvl w:ilvl="0">
      <w:start w:val="1"/>
      <w:numFmt w:val="decimal"/>
      <w:pStyle w:val="Heading1"/>
      <w:isLgl/>
      <w:lvlText w:val="%1-"/>
      <w:lvlJc w:val="left"/>
      <w:pPr>
        <w:tabs>
          <w:tab w:val="num" w:pos="360"/>
        </w:tabs>
        <w:ind w:left="360" w:hanging="360"/>
      </w:pPr>
      <w:rPr>
        <w:rFonts w:ascii="Times New Roman" w:hAnsi="Times New Roman" w:cs="B Nazanin" w:hint="default"/>
        <w:b/>
        <w:bCs/>
        <w:i w:val="0"/>
        <w:iCs w:val="0"/>
        <w:sz w:val="24"/>
        <w:szCs w:val="24"/>
      </w:rPr>
    </w:lvl>
    <w:lvl w:ilvl="1">
      <w:start w:val="1"/>
      <w:numFmt w:val="decimal"/>
      <w:pStyle w:val="Heading2"/>
      <w:isLgl/>
      <w:lvlText w:val="%1-%2-"/>
      <w:lvlJc w:val="left"/>
      <w:pPr>
        <w:tabs>
          <w:tab w:val="num" w:pos="680"/>
        </w:tabs>
        <w:ind w:left="680" w:hanging="680"/>
      </w:pPr>
      <w:rPr>
        <w:rFonts w:ascii="Times New Roman" w:hAnsi="Times New Roman" w:cs="B Nazanin" w:hint="default"/>
        <w:b/>
        <w:bCs/>
        <w:i w:val="0"/>
        <w:iCs w:val="0"/>
        <w:sz w:val="22"/>
        <w:szCs w:val="26"/>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947C8E"/>
    <w:rsid w:val="0000096E"/>
    <w:rsid w:val="00002B27"/>
    <w:rsid w:val="00013A90"/>
    <w:rsid w:val="00026BAC"/>
    <w:rsid w:val="000349B1"/>
    <w:rsid w:val="000416AD"/>
    <w:rsid w:val="000417F6"/>
    <w:rsid w:val="00043790"/>
    <w:rsid w:val="0005015E"/>
    <w:rsid w:val="00072278"/>
    <w:rsid w:val="00087956"/>
    <w:rsid w:val="000A7F15"/>
    <w:rsid w:val="000E5287"/>
    <w:rsid w:val="000E6CB9"/>
    <w:rsid w:val="0012308D"/>
    <w:rsid w:val="0012654F"/>
    <w:rsid w:val="00126BDF"/>
    <w:rsid w:val="00145314"/>
    <w:rsid w:val="001507FE"/>
    <w:rsid w:val="00157ED5"/>
    <w:rsid w:val="001742B4"/>
    <w:rsid w:val="00177C41"/>
    <w:rsid w:val="001864A1"/>
    <w:rsid w:val="00192B75"/>
    <w:rsid w:val="001C7B57"/>
    <w:rsid w:val="001E19BA"/>
    <w:rsid w:val="002105C4"/>
    <w:rsid w:val="00214569"/>
    <w:rsid w:val="00223D8E"/>
    <w:rsid w:val="00227E33"/>
    <w:rsid w:val="00242955"/>
    <w:rsid w:val="00252F45"/>
    <w:rsid w:val="002544B9"/>
    <w:rsid w:val="00257D6D"/>
    <w:rsid w:val="00263C08"/>
    <w:rsid w:val="002640E6"/>
    <w:rsid w:val="00287B9C"/>
    <w:rsid w:val="0029359A"/>
    <w:rsid w:val="002A2219"/>
    <w:rsid w:val="002A7929"/>
    <w:rsid w:val="002B4B56"/>
    <w:rsid w:val="002C5994"/>
    <w:rsid w:val="002C6080"/>
    <w:rsid w:val="002D6147"/>
    <w:rsid w:val="002E198D"/>
    <w:rsid w:val="002E1B64"/>
    <w:rsid w:val="00300B6F"/>
    <w:rsid w:val="003119EE"/>
    <w:rsid w:val="00317CE7"/>
    <w:rsid w:val="003219CD"/>
    <w:rsid w:val="00324CFB"/>
    <w:rsid w:val="003608D6"/>
    <w:rsid w:val="00386C38"/>
    <w:rsid w:val="003F0573"/>
    <w:rsid w:val="003F0AF3"/>
    <w:rsid w:val="003F1807"/>
    <w:rsid w:val="00411767"/>
    <w:rsid w:val="00416684"/>
    <w:rsid w:val="00420A92"/>
    <w:rsid w:val="004371B0"/>
    <w:rsid w:val="0044447C"/>
    <w:rsid w:val="00452B59"/>
    <w:rsid w:val="0048387F"/>
    <w:rsid w:val="004A0977"/>
    <w:rsid w:val="004B6982"/>
    <w:rsid w:val="004D1434"/>
    <w:rsid w:val="004D3C7E"/>
    <w:rsid w:val="004D69E9"/>
    <w:rsid w:val="004E4845"/>
    <w:rsid w:val="004F4103"/>
    <w:rsid w:val="00500379"/>
    <w:rsid w:val="00501E71"/>
    <w:rsid w:val="00507FCD"/>
    <w:rsid w:val="00523F53"/>
    <w:rsid w:val="005251B0"/>
    <w:rsid w:val="00537019"/>
    <w:rsid w:val="005436AF"/>
    <w:rsid w:val="00576CD5"/>
    <w:rsid w:val="00577BED"/>
    <w:rsid w:val="00596D5C"/>
    <w:rsid w:val="00597221"/>
    <w:rsid w:val="005B6309"/>
    <w:rsid w:val="005C1B5C"/>
    <w:rsid w:val="005C52CA"/>
    <w:rsid w:val="005E2063"/>
    <w:rsid w:val="005E31D6"/>
    <w:rsid w:val="00606130"/>
    <w:rsid w:val="00612934"/>
    <w:rsid w:val="00612CF2"/>
    <w:rsid w:val="006521BE"/>
    <w:rsid w:val="00662796"/>
    <w:rsid w:val="00670518"/>
    <w:rsid w:val="0067116F"/>
    <w:rsid w:val="006776E5"/>
    <w:rsid w:val="00680591"/>
    <w:rsid w:val="00694A7D"/>
    <w:rsid w:val="006B405B"/>
    <w:rsid w:val="006C50A0"/>
    <w:rsid w:val="006C77C9"/>
    <w:rsid w:val="006D19EC"/>
    <w:rsid w:val="006D7F71"/>
    <w:rsid w:val="006E2736"/>
    <w:rsid w:val="006F2FA0"/>
    <w:rsid w:val="00702096"/>
    <w:rsid w:val="007215FC"/>
    <w:rsid w:val="00724D0B"/>
    <w:rsid w:val="00725389"/>
    <w:rsid w:val="0073513B"/>
    <w:rsid w:val="00750A04"/>
    <w:rsid w:val="00771FF6"/>
    <w:rsid w:val="00793300"/>
    <w:rsid w:val="0079480A"/>
    <w:rsid w:val="007A690A"/>
    <w:rsid w:val="007A6985"/>
    <w:rsid w:val="007D182A"/>
    <w:rsid w:val="007D42E9"/>
    <w:rsid w:val="007D4E62"/>
    <w:rsid w:val="007E0271"/>
    <w:rsid w:val="007F3041"/>
    <w:rsid w:val="0080186E"/>
    <w:rsid w:val="0080736B"/>
    <w:rsid w:val="0081171A"/>
    <w:rsid w:val="00815537"/>
    <w:rsid w:val="008155A1"/>
    <w:rsid w:val="00824A7F"/>
    <w:rsid w:val="00840A25"/>
    <w:rsid w:val="008429E6"/>
    <w:rsid w:val="00851E2A"/>
    <w:rsid w:val="00875F02"/>
    <w:rsid w:val="00877E96"/>
    <w:rsid w:val="00880344"/>
    <w:rsid w:val="00884230"/>
    <w:rsid w:val="00894542"/>
    <w:rsid w:val="008B4C92"/>
    <w:rsid w:val="008C6A1B"/>
    <w:rsid w:val="008C7DE3"/>
    <w:rsid w:val="008D09FE"/>
    <w:rsid w:val="00932593"/>
    <w:rsid w:val="00945AD7"/>
    <w:rsid w:val="00947C8E"/>
    <w:rsid w:val="00957EC0"/>
    <w:rsid w:val="009676E4"/>
    <w:rsid w:val="00967973"/>
    <w:rsid w:val="0097090A"/>
    <w:rsid w:val="009714F7"/>
    <w:rsid w:val="00985FC6"/>
    <w:rsid w:val="00992403"/>
    <w:rsid w:val="00993C1B"/>
    <w:rsid w:val="0099745F"/>
    <w:rsid w:val="009A6BAC"/>
    <w:rsid w:val="009B11BD"/>
    <w:rsid w:val="009C7546"/>
    <w:rsid w:val="009D120F"/>
    <w:rsid w:val="009E6261"/>
    <w:rsid w:val="00A01C3D"/>
    <w:rsid w:val="00A03B6A"/>
    <w:rsid w:val="00A0526F"/>
    <w:rsid w:val="00A065C7"/>
    <w:rsid w:val="00A16BD4"/>
    <w:rsid w:val="00A20C90"/>
    <w:rsid w:val="00A313FE"/>
    <w:rsid w:val="00A34735"/>
    <w:rsid w:val="00A53FD8"/>
    <w:rsid w:val="00A5489F"/>
    <w:rsid w:val="00A63136"/>
    <w:rsid w:val="00A648B9"/>
    <w:rsid w:val="00A77CC1"/>
    <w:rsid w:val="00A81DD6"/>
    <w:rsid w:val="00A84FA7"/>
    <w:rsid w:val="00A958C2"/>
    <w:rsid w:val="00A969E4"/>
    <w:rsid w:val="00AB379C"/>
    <w:rsid w:val="00AB6D0E"/>
    <w:rsid w:val="00AD1C88"/>
    <w:rsid w:val="00B14AFE"/>
    <w:rsid w:val="00B174B1"/>
    <w:rsid w:val="00B310BC"/>
    <w:rsid w:val="00B3369A"/>
    <w:rsid w:val="00B3532F"/>
    <w:rsid w:val="00B42F19"/>
    <w:rsid w:val="00B4393B"/>
    <w:rsid w:val="00B578EC"/>
    <w:rsid w:val="00B90E6B"/>
    <w:rsid w:val="00B94357"/>
    <w:rsid w:val="00BA26A6"/>
    <w:rsid w:val="00BA2C2C"/>
    <w:rsid w:val="00BB68BA"/>
    <w:rsid w:val="00BC354B"/>
    <w:rsid w:val="00BC7DE5"/>
    <w:rsid w:val="00BD4184"/>
    <w:rsid w:val="00BD60AC"/>
    <w:rsid w:val="00BE07F3"/>
    <w:rsid w:val="00BE4D5B"/>
    <w:rsid w:val="00BF3052"/>
    <w:rsid w:val="00C00D34"/>
    <w:rsid w:val="00C16434"/>
    <w:rsid w:val="00C16FBB"/>
    <w:rsid w:val="00C22395"/>
    <w:rsid w:val="00C2783B"/>
    <w:rsid w:val="00C27BB6"/>
    <w:rsid w:val="00C45149"/>
    <w:rsid w:val="00C4685C"/>
    <w:rsid w:val="00C66F67"/>
    <w:rsid w:val="00C67DA0"/>
    <w:rsid w:val="00C71878"/>
    <w:rsid w:val="00C733BB"/>
    <w:rsid w:val="00C942E3"/>
    <w:rsid w:val="00CB1CAB"/>
    <w:rsid w:val="00CC5DF0"/>
    <w:rsid w:val="00CD6906"/>
    <w:rsid w:val="00D006A2"/>
    <w:rsid w:val="00D13656"/>
    <w:rsid w:val="00D15C9C"/>
    <w:rsid w:val="00D27B78"/>
    <w:rsid w:val="00D456B8"/>
    <w:rsid w:val="00D45990"/>
    <w:rsid w:val="00D6425A"/>
    <w:rsid w:val="00D726BB"/>
    <w:rsid w:val="00D7410F"/>
    <w:rsid w:val="00D774E2"/>
    <w:rsid w:val="00D9022D"/>
    <w:rsid w:val="00DA7222"/>
    <w:rsid w:val="00DD4082"/>
    <w:rsid w:val="00DF0B7A"/>
    <w:rsid w:val="00DF13A8"/>
    <w:rsid w:val="00E21992"/>
    <w:rsid w:val="00E345FB"/>
    <w:rsid w:val="00E41F31"/>
    <w:rsid w:val="00E44471"/>
    <w:rsid w:val="00E604DD"/>
    <w:rsid w:val="00E61791"/>
    <w:rsid w:val="00E625DA"/>
    <w:rsid w:val="00E80431"/>
    <w:rsid w:val="00E968BC"/>
    <w:rsid w:val="00EC7738"/>
    <w:rsid w:val="00ED4570"/>
    <w:rsid w:val="00EE07CA"/>
    <w:rsid w:val="00EE132D"/>
    <w:rsid w:val="00EE6F3E"/>
    <w:rsid w:val="00EF4069"/>
    <w:rsid w:val="00EF7173"/>
    <w:rsid w:val="00F26913"/>
    <w:rsid w:val="00F3328B"/>
    <w:rsid w:val="00F37736"/>
    <w:rsid w:val="00F46F77"/>
    <w:rsid w:val="00F63BFA"/>
    <w:rsid w:val="00F70545"/>
    <w:rsid w:val="00F904B3"/>
    <w:rsid w:val="00F92DE6"/>
    <w:rsid w:val="00FA56FB"/>
    <w:rsid w:val="00FB6C3B"/>
    <w:rsid w:val="00FC5131"/>
    <w:rsid w:val="00FD1692"/>
    <w:rsid w:val="00FE5CCA"/>
    <w:rsid w:val="00FF0BC9"/>
    <w:rsid w:val="00FF27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24D0B"/>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rPr>
  </w:style>
  <w:style w:type="paragraph" w:styleId="Heading1">
    <w:name w:val="heading 1"/>
    <w:basedOn w:val="Normal"/>
    <w:link w:val="Heading1Char"/>
    <w:autoRedefine/>
    <w:qFormat/>
    <w:rsid w:val="00724D0B"/>
    <w:pPr>
      <w:keepNext/>
      <w:numPr>
        <w:numId w:val="2"/>
      </w:numPr>
      <w:spacing w:before="360" w:after="120"/>
      <w:ind w:left="357" w:hanging="357"/>
      <w:jc w:val="left"/>
      <w:outlineLvl w:val="0"/>
    </w:pPr>
    <w:rPr>
      <w:b/>
      <w:bCs/>
      <w:kern w:val="28"/>
      <w:sz w:val="24"/>
      <w:lang w:bidi="fa-IR"/>
    </w:rPr>
  </w:style>
  <w:style w:type="paragraph" w:styleId="Heading2">
    <w:name w:val="heading 2"/>
    <w:basedOn w:val="Heading1"/>
    <w:link w:val="Heading2Char"/>
    <w:autoRedefine/>
    <w:qFormat/>
    <w:rsid w:val="00724D0B"/>
    <w:pPr>
      <w:numPr>
        <w:ilvl w:val="1"/>
      </w:numPr>
      <w:spacing w:before="240" w:after="60"/>
      <w:outlineLvl w:val="1"/>
    </w:pPr>
    <w:rPr>
      <w:rFonts w:cs="Nazanin"/>
    </w:rPr>
  </w:style>
  <w:style w:type="paragraph" w:styleId="Heading3">
    <w:name w:val="heading 3"/>
    <w:basedOn w:val="Normal"/>
    <w:next w:val="Normal"/>
    <w:link w:val="Heading3Char"/>
    <w:uiPriority w:val="9"/>
    <w:semiHidden/>
    <w:unhideWhenUsed/>
    <w:qFormat/>
    <w:rsid w:val="00EF717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D0B"/>
    <w:rPr>
      <w:rFonts w:ascii="Times New Roman" w:eastAsia="Times New Roman" w:hAnsi="Times New Roman" w:cs="B Nazanin"/>
      <w:b/>
      <w:bCs/>
      <w:kern w:val="28"/>
      <w:sz w:val="24"/>
      <w:szCs w:val="24"/>
      <w:lang w:bidi="fa-IR"/>
    </w:rPr>
  </w:style>
  <w:style w:type="character" w:customStyle="1" w:styleId="Heading2Char">
    <w:name w:val="Heading 2 Char"/>
    <w:basedOn w:val="DefaultParagraphFont"/>
    <w:link w:val="Heading2"/>
    <w:rsid w:val="00724D0B"/>
    <w:rPr>
      <w:rFonts w:ascii="Times New Roman" w:eastAsia="Times New Roman" w:hAnsi="Times New Roman" w:cs="Nazanin"/>
      <w:b/>
      <w:bCs/>
      <w:kern w:val="28"/>
      <w:sz w:val="24"/>
      <w:szCs w:val="24"/>
      <w:lang w:bidi="fa-IR"/>
    </w:rPr>
  </w:style>
  <w:style w:type="paragraph" w:styleId="FootnoteText">
    <w:name w:val="footnote text"/>
    <w:basedOn w:val="Normal"/>
    <w:link w:val="FootnoteTextChar"/>
    <w:uiPriority w:val="99"/>
    <w:rsid w:val="00724D0B"/>
    <w:pPr>
      <w:bidi w:val="0"/>
      <w:spacing w:line="252" w:lineRule="auto"/>
      <w:ind w:firstLine="202"/>
    </w:pPr>
    <w:rPr>
      <w:sz w:val="16"/>
      <w:szCs w:val="20"/>
    </w:rPr>
  </w:style>
  <w:style w:type="character" w:customStyle="1" w:styleId="FootnoteTextChar">
    <w:name w:val="Footnote Text Char"/>
    <w:basedOn w:val="DefaultParagraphFont"/>
    <w:link w:val="FootnoteText"/>
    <w:uiPriority w:val="99"/>
    <w:rsid w:val="00724D0B"/>
    <w:rPr>
      <w:rFonts w:ascii="Times New Roman" w:eastAsia="Times New Roman" w:hAnsi="Times New Roman" w:cs="B Nazanin"/>
      <w:sz w:val="16"/>
      <w:szCs w:val="20"/>
    </w:rPr>
  </w:style>
  <w:style w:type="character" w:styleId="FootnoteReference">
    <w:name w:val="footnote reference"/>
    <w:uiPriority w:val="99"/>
    <w:rsid w:val="00724D0B"/>
    <w:rPr>
      <w:rFonts w:ascii="Times New Roman" w:hAnsi="Times New Roman" w:cs="B Nazanin"/>
      <w:sz w:val="16"/>
      <w:szCs w:val="20"/>
      <w:vertAlign w:val="superscript"/>
    </w:rPr>
  </w:style>
  <w:style w:type="paragraph" w:styleId="Header">
    <w:name w:val="header"/>
    <w:basedOn w:val="Normal"/>
    <w:link w:val="HeaderChar"/>
    <w:autoRedefine/>
    <w:rsid w:val="00724D0B"/>
    <w:pPr>
      <w:tabs>
        <w:tab w:val="right" w:pos="9072"/>
      </w:tabs>
    </w:pPr>
  </w:style>
  <w:style w:type="character" w:customStyle="1" w:styleId="HeaderChar">
    <w:name w:val="Header Char"/>
    <w:basedOn w:val="DefaultParagraphFont"/>
    <w:link w:val="Header"/>
    <w:rsid w:val="00724D0B"/>
    <w:rPr>
      <w:rFonts w:ascii="Times New Roman" w:eastAsia="Times New Roman" w:hAnsi="Times New Roman" w:cs="B Nazanin"/>
      <w:sz w:val="20"/>
      <w:szCs w:val="24"/>
    </w:rPr>
  </w:style>
  <w:style w:type="paragraph" w:styleId="Footer">
    <w:name w:val="footer"/>
    <w:basedOn w:val="Normal"/>
    <w:link w:val="FooterChar"/>
    <w:autoRedefine/>
    <w:rsid w:val="00724D0B"/>
    <w:pPr>
      <w:tabs>
        <w:tab w:val="center" w:pos="4536"/>
        <w:tab w:val="right" w:pos="9072"/>
      </w:tabs>
    </w:pPr>
    <w:rPr>
      <w:lang w:bidi="fa-IR"/>
    </w:rPr>
  </w:style>
  <w:style w:type="character" w:customStyle="1" w:styleId="FooterChar">
    <w:name w:val="Footer Char"/>
    <w:basedOn w:val="DefaultParagraphFont"/>
    <w:link w:val="Footer"/>
    <w:rsid w:val="00724D0B"/>
    <w:rPr>
      <w:rFonts w:ascii="Times New Roman" w:eastAsia="Times New Roman" w:hAnsi="Times New Roman" w:cs="B Nazanin"/>
      <w:sz w:val="20"/>
      <w:szCs w:val="24"/>
      <w:lang w:bidi="fa-IR"/>
    </w:rPr>
  </w:style>
  <w:style w:type="paragraph" w:styleId="Title">
    <w:name w:val="Title"/>
    <w:basedOn w:val="Normal"/>
    <w:link w:val="TitleChar"/>
    <w:autoRedefine/>
    <w:qFormat/>
    <w:rsid w:val="00724D0B"/>
    <w:pPr>
      <w:framePr w:w="9185" w:wrap="around" w:vAnchor="text" w:hAnchor="text" w:xAlign="center" w:y="1"/>
      <w:spacing w:before="240"/>
      <w:jc w:val="center"/>
    </w:pPr>
    <w:rPr>
      <w:b/>
      <w:bCs/>
      <w:kern w:val="28"/>
      <w:sz w:val="28"/>
      <w:szCs w:val="32"/>
      <w:lang w:bidi="fa-IR"/>
    </w:rPr>
  </w:style>
  <w:style w:type="character" w:customStyle="1" w:styleId="TitleChar">
    <w:name w:val="Title Char"/>
    <w:basedOn w:val="DefaultParagraphFont"/>
    <w:link w:val="Title"/>
    <w:rsid w:val="00724D0B"/>
    <w:rPr>
      <w:rFonts w:ascii="Times New Roman" w:eastAsia="Times New Roman" w:hAnsi="Times New Roman" w:cs="B Nazanin"/>
      <w:b/>
      <w:bCs/>
      <w:kern w:val="28"/>
      <w:sz w:val="28"/>
      <w:szCs w:val="32"/>
      <w:lang w:bidi="fa-IR"/>
    </w:rPr>
  </w:style>
  <w:style w:type="paragraph" w:customStyle="1" w:styleId="Authors">
    <w:name w:val="Authors"/>
    <w:basedOn w:val="Normal"/>
    <w:autoRedefine/>
    <w:rsid w:val="00724D0B"/>
    <w:pPr>
      <w:framePr w:wrap="around" w:vAnchor="text" w:hAnchor="text" w:xAlign="center" w:y="1"/>
      <w:jc w:val="center"/>
    </w:pPr>
    <w:rPr>
      <w:lang w:bidi="fa-IR"/>
    </w:rPr>
  </w:style>
  <w:style w:type="paragraph" w:customStyle="1" w:styleId="Paragraph">
    <w:name w:val="Paragraph"/>
    <w:basedOn w:val="Normal"/>
    <w:autoRedefine/>
    <w:rsid w:val="003F0AF3"/>
    <w:pPr>
      <w:widowControl w:val="0"/>
      <w:ind w:firstLine="397"/>
    </w:pPr>
  </w:style>
  <w:style w:type="paragraph" w:customStyle="1" w:styleId="References">
    <w:name w:val="References"/>
    <w:basedOn w:val="Normal"/>
    <w:rsid w:val="00724D0B"/>
    <w:pPr>
      <w:numPr>
        <w:numId w:val="1"/>
      </w:numPr>
      <w:bidi w:val="0"/>
    </w:pPr>
    <w:rPr>
      <w:rFonts w:cs="Times New Roman"/>
      <w:sz w:val="16"/>
      <w:szCs w:val="20"/>
      <w:lang w:bidi="fa-IR"/>
    </w:rPr>
  </w:style>
  <w:style w:type="character" w:styleId="PageNumber">
    <w:name w:val="page number"/>
    <w:rsid w:val="00724D0B"/>
    <w:rPr>
      <w:rFonts w:ascii="Times New Roman" w:hAnsi="Times New Roman" w:cs="B Nazanin"/>
      <w:sz w:val="20"/>
      <w:szCs w:val="24"/>
      <w:lang w:bidi="fa-IR"/>
    </w:rPr>
  </w:style>
  <w:style w:type="paragraph" w:customStyle="1" w:styleId="Abstract">
    <w:name w:val="Abstract"/>
    <w:basedOn w:val="Normal"/>
    <w:autoRedefine/>
    <w:rsid w:val="00724D0B"/>
    <w:pPr>
      <w:overflowPunct/>
      <w:autoSpaceDE/>
      <w:autoSpaceDN/>
      <w:adjustRightInd/>
      <w:textAlignment w:val="auto"/>
    </w:pPr>
    <w:rPr>
      <w:bCs/>
      <w:i/>
      <w:sz w:val="18"/>
      <w:szCs w:val="20"/>
      <w:lang w:bidi="fa-IR"/>
    </w:rPr>
  </w:style>
  <w:style w:type="paragraph" w:customStyle="1" w:styleId="Equation">
    <w:name w:val="Equation"/>
    <w:basedOn w:val="Normal"/>
    <w:autoRedefine/>
    <w:rsid w:val="001864A1"/>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rsid w:val="00E625DA"/>
    <w:pPr>
      <w:bidi w:val="0"/>
      <w:jc w:val="left"/>
    </w:pPr>
    <w:rPr>
      <w:color w:val="FF0000"/>
      <w:sz w:val="32"/>
      <w:szCs w:val="32"/>
    </w:rPr>
  </w:style>
  <w:style w:type="paragraph" w:customStyle="1" w:styleId="Index">
    <w:name w:val="Index"/>
    <w:basedOn w:val="Normal"/>
    <w:autoRedefine/>
    <w:rsid w:val="00724D0B"/>
    <w:pPr>
      <w:overflowPunct/>
      <w:autoSpaceDE/>
      <w:autoSpaceDN/>
      <w:adjustRightInd/>
      <w:spacing w:after="90"/>
      <w:jc w:val="left"/>
      <w:textAlignment w:val="auto"/>
    </w:pPr>
    <w:rPr>
      <w:sz w:val="16"/>
      <w:szCs w:val="20"/>
      <w:lang w:bidi="fa-IR"/>
    </w:rPr>
  </w:style>
  <w:style w:type="paragraph" w:customStyle="1" w:styleId="Heading">
    <w:name w:val="Heading"/>
    <w:basedOn w:val="Normal"/>
    <w:autoRedefine/>
    <w:rsid w:val="00724D0B"/>
    <w:pPr>
      <w:keepNext/>
      <w:overflowPunct/>
      <w:autoSpaceDE/>
      <w:autoSpaceDN/>
      <w:adjustRightInd/>
      <w:spacing w:before="360" w:after="120"/>
      <w:textAlignment w:val="auto"/>
    </w:pPr>
    <w:rPr>
      <w:rFonts w:ascii="Courier New" w:hAnsi="Courier New"/>
      <w:b/>
      <w:bCs/>
      <w:kern w:val="28"/>
      <w:sz w:val="24"/>
      <w:lang w:bidi="fa-IR"/>
    </w:rPr>
  </w:style>
  <w:style w:type="paragraph" w:customStyle="1" w:styleId="Affiliations">
    <w:name w:val="Affiliations"/>
    <w:basedOn w:val="Normal"/>
    <w:autoRedefine/>
    <w:rsid w:val="00724D0B"/>
    <w:pPr>
      <w:framePr w:wrap="around" w:vAnchor="text" w:hAnchor="text" w:xAlign="center" w:y="1"/>
      <w:jc w:val="center"/>
    </w:pPr>
  </w:style>
  <w:style w:type="paragraph" w:styleId="BlockText">
    <w:name w:val="Block Text"/>
    <w:basedOn w:val="Normal"/>
    <w:uiPriority w:val="99"/>
    <w:rsid w:val="00724D0B"/>
    <w:pPr>
      <w:spacing w:after="120"/>
      <w:ind w:left="1440" w:right="1440"/>
    </w:pPr>
  </w:style>
  <w:style w:type="paragraph" w:styleId="Caption">
    <w:name w:val="caption"/>
    <w:next w:val="FigurePosition"/>
    <w:autoRedefine/>
    <w:qFormat/>
    <w:rsid w:val="001742B4"/>
    <w:pPr>
      <w:bidi/>
      <w:spacing w:after="0" w:line="240" w:lineRule="auto"/>
      <w:ind w:firstLine="397"/>
      <w:jc w:val="both"/>
    </w:pPr>
    <w:rPr>
      <w:rFonts w:ascii="Times New Roman" w:eastAsia="Times New Roman" w:hAnsi="Times New Roman" w:cs="B Nazanin"/>
      <w:sz w:val="16"/>
      <w:szCs w:val="20"/>
    </w:rPr>
  </w:style>
  <w:style w:type="character" w:styleId="HTMLCite">
    <w:name w:val="HTML Cite"/>
    <w:uiPriority w:val="99"/>
    <w:semiHidden/>
    <w:rsid w:val="00724D0B"/>
    <w:rPr>
      <w:i/>
      <w:iCs/>
    </w:rPr>
  </w:style>
  <w:style w:type="paragraph" w:customStyle="1" w:styleId="ReferencesFarsi">
    <w:name w:val="ReferencesFarsi"/>
    <w:basedOn w:val="References"/>
    <w:rsid w:val="00724D0B"/>
  </w:style>
  <w:style w:type="paragraph" w:customStyle="1" w:styleId="FramedFigure">
    <w:name w:val="Framed Figure"/>
    <w:basedOn w:val="FigurePosition"/>
    <w:autoRedefine/>
    <w:rsid w:val="00724D0B"/>
    <w:pPr>
      <w:framePr w:w="7052" w:wrap="around" w:hAnchor="page" w:x="2422" w:yAlign="top"/>
    </w:pPr>
    <w:rPr>
      <w:lang w:bidi="fa-IR"/>
    </w:rPr>
  </w:style>
  <w:style w:type="paragraph" w:styleId="BalloonText">
    <w:name w:val="Balloon Text"/>
    <w:basedOn w:val="Normal"/>
    <w:link w:val="BalloonTextChar"/>
    <w:uiPriority w:val="99"/>
    <w:semiHidden/>
    <w:unhideWhenUsed/>
    <w:rsid w:val="00724D0B"/>
    <w:rPr>
      <w:rFonts w:ascii="Tahoma" w:hAnsi="Tahoma" w:cs="Tahoma"/>
      <w:sz w:val="16"/>
      <w:szCs w:val="16"/>
    </w:rPr>
  </w:style>
  <w:style w:type="character" w:customStyle="1" w:styleId="BalloonTextChar">
    <w:name w:val="Balloon Text Char"/>
    <w:basedOn w:val="DefaultParagraphFont"/>
    <w:link w:val="BalloonText"/>
    <w:uiPriority w:val="99"/>
    <w:semiHidden/>
    <w:rsid w:val="00724D0B"/>
    <w:rPr>
      <w:rFonts w:ascii="Tahoma" w:eastAsia="Times New Roman" w:hAnsi="Tahoma" w:cs="Tahoma"/>
      <w:sz w:val="16"/>
      <w:szCs w:val="16"/>
    </w:rPr>
  </w:style>
  <w:style w:type="character" w:styleId="PlaceholderText">
    <w:name w:val="Placeholder Text"/>
    <w:basedOn w:val="DefaultParagraphFont"/>
    <w:uiPriority w:val="99"/>
    <w:semiHidden/>
    <w:rsid w:val="00724D0B"/>
    <w:rPr>
      <w:color w:val="808080"/>
    </w:rPr>
  </w:style>
  <w:style w:type="paragraph" w:styleId="BodyText">
    <w:name w:val="Body Text"/>
    <w:basedOn w:val="Normal"/>
    <w:link w:val="BodyTextChar"/>
    <w:uiPriority w:val="99"/>
    <w:rsid w:val="00724D0B"/>
    <w:pPr>
      <w:overflowPunct/>
      <w:autoSpaceDE/>
      <w:autoSpaceDN/>
      <w:bidi w:val="0"/>
      <w:adjustRightInd/>
      <w:textAlignment w:val="auto"/>
    </w:pPr>
    <w:rPr>
      <w:rFonts w:cs="Times New Roman"/>
      <w:sz w:val="24"/>
    </w:rPr>
  </w:style>
  <w:style w:type="character" w:customStyle="1" w:styleId="BodyTextChar">
    <w:name w:val="Body Text Char"/>
    <w:basedOn w:val="DefaultParagraphFont"/>
    <w:link w:val="BodyText"/>
    <w:uiPriority w:val="99"/>
    <w:rsid w:val="00724D0B"/>
    <w:rPr>
      <w:rFonts w:ascii="Times New Roman" w:eastAsia="Times New Roman" w:hAnsi="Times New Roman" w:cs="Times New Roman"/>
      <w:sz w:val="24"/>
      <w:szCs w:val="24"/>
    </w:rPr>
  </w:style>
  <w:style w:type="table" w:styleId="TableGrid">
    <w:name w:val="Table Grid"/>
    <w:basedOn w:val="TableNormal"/>
    <w:uiPriority w:val="59"/>
    <w:rsid w:val="006B40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00096E"/>
    <w:rPr>
      <w:color w:val="0000FF"/>
      <w:u w:val="single"/>
    </w:rPr>
  </w:style>
  <w:style w:type="character" w:customStyle="1" w:styleId="Heading3Char">
    <w:name w:val="Heading 3 Char"/>
    <w:basedOn w:val="DefaultParagraphFont"/>
    <w:link w:val="Heading3"/>
    <w:uiPriority w:val="9"/>
    <w:semiHidden/>
    <w:rsid w:val="00EF7173"/>
    <w:rPr>
      <w:rFonts w:asciiTheme="majorHAnsi" w:eastAsiaTheme="majorEastAsia" w:hAnsiTheme="majorHAnsi" w:cstheme="majorBidi"/>
      <w:b/>
      <w:bCs/>
      <w:color w:val="4F81BD" w:themeColor="accent1"/>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24D0B"/>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rPr>
  </w:style>
  <w:style w:type="paragraph" w:styleId="Heading1">
    <w:name w:val="heading 1"/>
    <w:basedOn w:val="Normal"/>
    <w:link w:val="Heading1Char"/>
    <w:autoRedefine/>
    <w:qFormat/>
    <w:rsid w:val="00724D0B"/>
    <w:pPr>
      <w:keepNext/>
      <w:numPr>
        <w:numId w:val="2"/>
      </w:numPr>
      <w:spacing w:before="360" w:after="120"/>
      <w:ind w:left="357" w:hanging="357"/>
      <w:jc w:val="left"/>
      <w:outlineLvl w:val="0"/>
    </w:pPr>
    <w:rPr>
      <w:b/>
      <w:bCs/>
      <w:kern w:val="28"/>
      <w:sz w:val="24"/>
      <w:lang w:bidi="fa-IR"/>
    </w:rPr>
  </w:style>
  <w:style w:type="paragraph" w:styleId="Heading2">
    <w:name w:val="heading 2"/>
    <w:basedOn w:val="Heading1"/>
    <w:link w:val="Heading2Char"/>
    <w:autoRedefine/>
    <w:qFormat/>
    <w:rsid w:val="00724D0B"/>
    <w:pPr>
      <w:numPr>
        <w:ilvl w:val="1"/>
      </w:numPr>
      <w:spacing w:before="240" w:after="60"/>
      <w:outlineLvl w:val="1"/>
    </w:pPr>
    <w:rPr>
      <w:rFonts w:cs="Nazanin"/>
    </w:rPr>
  </w:style>
  <w:style w:type="paragraph" w:styleId="Heading3">
    <w:name w:val="heading 3"/>
    <w:basedOn w:val="Normal"/>
    <w:next w:val="Normal"/>
    <w:link w:val="Heading3Char"/>
    <w:uiPriority w:val="9"/>
    <w:semiHidden/>
    <w:unhideWhenUsed/>
    <w:qFormat/>
    <w:rsid w:val="00EF717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D0B"/>
    <w:rPr>
      <w:rFonts w:ascii="Times New Roman" w:eastAsia="Times New Roman" w:hAnsi="Times New Roman" w:cs="B Nazanin"/>
      <w:b/>
      <w:bCs/>
      <w:kern w:val="28"/>
      <w:sz w:val="24"/>
      <w:szCs w:val="24"/>
      <w:lang w:bidi="fa-IR"/>
    </w:rPr>
  </w:style>
  <w:style w:type="character" w:customStyle="1" w:styleId="Heading2Char">
    <w:name w:val="Heading 2 Char"/>
    <w:basedOn w:val="DefaultParagraphFont"/>
    <w:link w:val="Heading2"/>
    <w:rsid w:val="00724D0B"/>
    <w:rPr>
      <w:rFonts w:ascii="Times New Roman" w:eastAsia="Times New Roman" w:hAnsi="Times New Roman" w:cs="Nazanin"/>
      <w:b/>
      <w:bCs/>
      <w:kern w:val="28"/>
      <w:sz w:val="24"/>
      <w:szCs w:val="24"/>
      <w:lang w:bidi="fa-IR"/>
    </w:rPr>
  </w:style>
  <w:style w:type="paragraph" w:styleId="FootnoteText">
    <w:name w:val="footnote text"/>
    <w:basedOn w:val="Normal"/>
    <w:link w:val="FootnoteTextChar"/>
    <w:uiPriority w:val="99"/>
    <w:rsid w:val="00724D0B"/>
    <w:pPr>
      <w:bidi w:val="0"/>
      <w:spacing w:line="252" w:lineRule="auto"/>
      <w:ind w:firstLine="202"/>
    </w:pPr>
    <w:rPr>
      <w:sz w:val="16"/>
      <w:szCs w:val="20"/>
    </w:rPr>
  </w:style>
  <w:style w:type="character" w:customStyle="1" w:styleId="FootnoteTextChar">
    <w:name w:val="Footnote Text Char"/>
    <w:basedOn w:val="DefaultParagraphFont"/>
    <w:link w:val="FootnoteText"/>
    <w:uiPriority w:val="99"/>
    <w:rsid w:val="00724D0B"/>
    <w:rPr>
      <w:rFonts w:ascii="Times New Roman" w:eastAsia="Times New Roman" w:hAnsi="Times New Roman" w:cs="B Nazanin"/>
      <w:sz w:val="16"/>
      <w:szCs w:val="20"/>
    </w:rPr>
  </w:style>
  <w:style w:type="character" w:styleId="FootnoteReference">
    <w:name w:val="footnote reference"/>
    <w:uiPriority w:val="99"/>
    <w:rsid w:val="00724D0B"/>
    <w:rPr>
      <w:rFonts w:ascii="Times New Roman" w:hAnsi="Times New Roman" w:cs="B Nazanin"/>
      <w:sz w:val="16"/>
      <w:szCs w:val="20"/>
      <w:vertAlign w:val="superscript"/>
    </w:rPr>
  </w:style>
  <w:style w:type="paragraph" w:styleId="Header">
    <w:name w:val="header"/>
    <w:basedOn w:val="Normal"/>
    <w:link w:val="HeaderChar"/>
    <w:autoRedefine/>
    <w:rsid w:val="00724D0B"/>
    <w:pPr>
      <w:tabs>
        <w:tab w:val="right" w:pos="9072"/>
      </w:tabs>
    </w:pPr>
  </w:style>
  <w:style w:type="character" w:customStyle="1" w:styleId="HeaderChar">
    <w:name w:val="Header Char"/>
    <w:basedOn w:val="DefaultParagraphFont"/>
    <w:link w:val="Header"/>
    <w:rsid w:val="00724D0B"/>
    <w:rPr>
      <w:rFonts w:ascii="Times New Roman" w:eastAsia="Times New Roman" w:hAnsi="Times New Roman" w:cs="B Nazanin"/>
      <w:sz w:val="20"/>
      <w:szCs w:val="24"/>
    </w:rPr>
  </w:style>
  <w:style w:type="paragraph" w:styleId="Footer">
    <w:name w:val="footer"/>
    <w:basedOn w:val="Normal"/>
    <w:link w:val="FooterChar"/>
    <w:autoRedefine/>
    <w:rsid w:val="00724D0B"/>
    <w:pPr>
      <w:tabs>
        <w:tab w:val="center" w:pos="4536"/>
        <w:tab w:val="right" w:pos="9072"/>
      </w:tabs>
    </w:pPr>
    <w:rPr>
      <w:lang w:bidi="fa-IR"/>
    </w:rPr>
  </w:style>
  <w:style w:type="character" w:customStyle="1" w:styleId="FooterChar">
    <w:name w:val="Footer Char"/>
    <w:basedOn w:val="DefaultParagraphFont"/>
    <w:link w:val="Footer"/>
    <w:rsid w:val="00724D0B"/>
    <w:rPr>
      <w:rFonts w:ascii="Times New Roman" w:eastAsia="Times New Roman" w:hAnsi="Times New Roman" w:cs="B Nazanin"/>
      <w:sz w:val="20"/>
      <w:szCs w:val="24"/>
      <w:lang w:bidi="fa-IR"/>
    </w:rPr>
  </w:style>
  <w:style w:type="paragraph" w:styleId="Title">
    <w:name w:val="Title"/>
    <w:basedOn w:val="Normal"/>
    <w:link w:val="TitleChar"/>
    <w:autoRedefine/>
    <w:qFormat/>
    <w:rsid w:val="00724D0B"/>
    <w:pPr>
      <w:framePr w:w="9185" w:wrap="around" w:vAnchor="text" w:hAnchor="text" w:xAlign="center" w:y="1"/>
      <w:spacing w:before="240"/>
      <w:jc w:val="center"/>
    </w:pPr>
    <w:rPr>
      <w:b/>
      <w:bCs/>
      <w:kern w:val="28"/>
      <w:sz w:val="28"/>
      <w:szCs w:val="32"/>
      <w:lang w:val="x-none" w:eastAsia="x-none" w:bidi="fa-IR"/>
    </w:rPr>
  </w:style>
  <w:style w:type="character" w:customStyle="1" w:styleId="TitleChar">
    <w:name w:val="Title Char"/>
    <w:basedOn w:val="DefaultParagraphFont"/>
    <w:link w:val="Title"/>
    <w:rsid w:val="00724D0B"/>
    <w:rPr>
      <w:rFonts w:ascii="Times New Roman" w:eastAsia="Times New Roman" w:hAnsi="Times New Roman" w:cs="B Nazanin"/>
      <w:b/>
      <w:bCs/>
      <w:kern w:val="28"/>
      <w:sz w:val="28"/>
      <w:szCs w:val="32"/>
      <w:lang w:val="x-none" w:eastAsia="x-none" w:bidi="fa-IR"/>
    </w:rPr>
  </w:style>
  <w:style w:type="paragraph" w:customStyle="1" w:styleId="Authors">
    <w:name w:val="Authors"/>
    <w:basedOn w:val="Normal"/>
    <w:autoRedefine/>
    <w:rsid w:val="00724D0B"/>
    <w:pPr>
      <w:framePr w:wrap="around" w:vAnchor="text" w:hAnchor="text" w:xAlign="center" w:y="1"/>
      <w:jc w:val="center"/>
    </w:pPr>
    <w:rPr>
      <w:lang w:bidi="fa-IR"/>
    </w:rPr>
  </w:style>
  <w:style w:type="paragraph" w:customStyle="1" w:styleId="Paragraph">
    <w:name w:val="Paragraph"/>
    <w:basedOn w:val="Normal"/>
    <w:autoRedefine/>
    <w:rsid w:val="003F0AF3"/>
    <w:pPr>
      <w:widowControl w:val="0"/>
      <w:ind w:firstLine="397"/>
    </w:pPr>
  </w:style>
  <w:style w:type="paragraph" w:customStyle="1" w:styleId="References">
    <w:name w:val="References"/>
    <w:basedOn w:val="Normal"/>
    <w:rsid w:val="00724D0B"/>
    <w:pPr>
      <w:numPr>
        <w:numId w:val="1"/>
      </w:numPr>
      <w:bidi w:val="0"/>
    </w:pPr>
    <w:rPr>
      <w:rFonts w:cs="Times New Roman"/>
      <w:sz w:val="16"/>
      <w:szCs w:val="20"/>
      <w:lang w:bidi="fa-IR"/>
    </w:rPr>
  </w:style>
  <w:style w:type="character" w:styleId="PageNumber">
    <w:name w:val="page number"/>
    <w:rsid w:val="00724D0B"/>
    <w:rPr>
      <w:rFonts w:ascii="Times New Roman" w:hAnsi="Times New Roman" w:cs="B Nazanin"/>
      <w:sz w:val="20"/>
      <w:szCs w:val="24"/>
      <w:lang w:bidi="fa-IR"/>
    </w:rPr>
  </w:style>
  <w:style w:type="paragraph" w:customStyle="1" w:styleId="Abstract">
    <w:name w:val="Abstract"/>
    <w:basedOn w:val="Normal"/>
    <w:autoRedefine/>
    <w:rsid w:val="00724D0B"/>
    <w:pPr>
      <w:overflowPunct/>
      <w:autoSpaceDE/>
      <w:autoSpaceDN/>
      <w:adjustRightInd/>
      <w:textAlignment w:val="auto"/>
    </w:pPr>
    <w:rPr>
      <w:bCs/>
      <w:i/>
      <w:sz w:val="18"/>
      <w:szCs w:val="20"/>
      <w:lang w:bidi="fa-IR"/>
    </w:rPr>
  </w:style>
  <w:style w:type="paragraph" w:customStyle="1" w:styleId="Equation">
    <w:name w:val="Equation"/>
    <w:basedOn w:val="Normal"/>
    <w:autoRedefine/>
    <w:rsid w:val="001864A1"/>
    <w:pPr>
      <w:widowControl w:val="0"/>
      <w:tabs>
        <w:tab w:val="right" w:pos="4309"/>
        <w:tab w:val="right" w:pos="4649"/>
      </w:tabs>
      <w:spacing w:before="60" w:after="100" w:afterAutospacing="1"/>
    </w:pPr>
    <w:rPr>
      <w:lang w:bidi="fa-IR"/>
    </w:rPr>
  </w:style>
  <w:style w:type="paragraph" w:customStyle="1" w:styleId="FigurePosition">
    <w:name w:val="Figure Position"/>
    <w:basedOn w:val="Normal"/>
    <w:autoRedefine/>
    <w:rsid w:val="00E44471"/>
    <w:pPr>
      <w:bidi w:val="0"/>
      <w:jc w:val="left"/>
    </w:pPr>
    <w:rPr>
      <w:sz w:val="16"/>
      <w:szCs w:val="20"/>
    </w:rPr>
  </w:style>
  <w:style w:type="paragraph" w:customStyle="1" w:styleId="Index">
    <w:name w:val="Index"/>
    <w:basedOn w:val="Normal"/>
    <w:autoRedefine/>
    <w:rsid w:val="00724D0B"/>
    <w:pPr>
      <w:overflowPunct/>
      <w:autoSpaceDE/>
      <w:autoSpaceDN/>
      <w:adjustRightInd/>
      <w:spacing w:after="90"/>
      <w:jc w:val="left"/>
      <w:textAlignment w:val="auto"/>
    </w:pPr>
    <w:rPr>
      <w:sz w:val="16"/>
      <w:szCs w:val="20"/>
      <w:lang w:bidi="fa-IR"/>
    </w:rPr>
  </w:style>
  <w:style w:type="paragraph" w:customStyle="1" w:styleId="Heading">
    <w:name w:val="Heading"/>
    <w:basedOn w:val="Normal"/>
    <w:autoRedefine/>
    <w:rsid w:val="00724D0B"/>
    <w:pPr>
      <w:keepNext/>
      <w:overflowPunct/>
      <w:autoSpaceDE/>
      <w:autoSpaceDN/>
      <w:adjustRightInd/>
      <w:spacing w:before="360" w:after="120"/>
      <w:textAlignment w:val="auto"/>
    </w:pPr>
    <w:rPr>
      <w:rFonts w:ascii="Courier New" w:hAnsi="Courier New"/>
      <w:b/>
      <w:bCs/>
      <w:kern w:val="28"/>
      <w:sz w:val="24"/>
      <w:lang w:bidi="fa-IR"/>
    </w:rPr>
  </w:style>
  <w:style w:type="paragraph" w:customStyle="1" w:styleId="Affiliations">
    <w:name w:val="Affiliations"/>
    <w:basedOn w:val="Normal"/>
    <w:autoRedefine/>
    <w:rsid w:val="00724D0B"/>
    <w:pPr>
      <w:framePr w:wrap="around" w:vAnchor="text" w:hAnchor="text" w:xAlign="center" w:y="1"/>
      <w:jc w:val="center"/>
    </w:pPr>
  </w:style>
  <w:style w:type="paragraph" w:styleId="BlockText">
    <w:name w:val="Block Text"/>
    <w:basedOn w:val="Normal"/>
    <w:uiPriority w:val="99"/>
    <w:rsid w:val="00724D0B"/>
    <w:pPr>
      <w:spacing w:after="120"/>
      <w:ind w:left="1440" w:right="1440"/>
    </w:pPr>
  </w:style>
  <w:style w:type="paragraph" w:styleId="Caption">
    <w:name w:val="caption"/>
    <w:next w:val="FigurePosition"/>
    <w:autoRedefine/>
    <w:qFormat/>
    <w:rsid w:val="001742B4"/>
    <w:pPr>
      <w:bidi/>
      <w:spacing w:after="0" w:line="240" w:lineRule="auto"/>
      <w:ind w:firstLine="397"/>
      <w:jc w:val="both"/>
    </w:pPr>
    <w:rPr>
      <w:rFonts w:ascii="Times New Roman" w:eastAsia="Times New Roman" w:hAnsi="Times New Roman" w:cs="B Nazanin"/>
      <w:sz w:val="16"/>
      <w:szCs w:val="20"/>
    </w:rPr>
  </w:style>
  <w:style w:type="character" w:styleId="HTMLCite">
    <w:name w:val="HTML Cite"/>
    <w:uiPriority w:val="99"/>
    <w:semiHidden/>
    <w:rsid w:val="00724D0B"/>
    <w:rPr>
      <w:i/>
      <w:iCs/>
    </w:rPr>
  </w:style>
  <w:style w:type="paragraph" w:customStyle="1" w:styleId="ReferencesFarsi">
    <w:name w:val="ReferencesFarsi"/>
    <w:basedOn w:val="References"/>
    <w:rsid w:val="00724D0B"/>
  </w:style>
  <w:style w:type="paragraph" w:customStyle="1" w:styleId="FramedFigure">
    <w:name w:val="Framed Figure"/>
    <w:basedOn w:val="FigurePosition"/>
    <w:autoRedefine/>
    <w:rsid w:val="00724D0B"/>
    <w:pPr>
      <w:framePr w:w="7052" w:wrap="around" w:hAnchor="page" w:x="2422" w:yAlign="top"/>
    </w:pPr>
    <w:rPr>
      <w:lang w:bidi="fa-IR"/>
    </w:rPr>
  </w:style>
  <w:style w:type="paragraph" w:styleId="BalloonText">
    <w:name w:val="Balloon Text"/>
    <w:basedOn w:val="Normal"/>
    <w:link w:val="BalloonTextChar"/>
    <w:uiPriority w:val="99"/>
    <w:semiHidden/>
    <w:unhideWhenUsed/>
    <w:rsid w:val="00724D0B"/>
    <w:rPr>
      <w:rFonts w:ascii="Tahoma" w:hAnsi="Tahoma" w:cs="Tahoma"/>
      <w:sz w:val="16"/>
      <w:szCs w:val="16"/>
    </w:rPr>
  </w:style>
  <w:style w:type="character" w:customStyle="1" w:styleId="BalloonTextChar">
    <w:name w:val="Balloon Text Char"/>
    <w:basedOn w:val="DefaultParagraphFont"/>
    <w:link w:val="BalloonText"/>
    <w:uiPriority w:val="99"/>
    <w:semiHidden/>
    <w:rsid w:val="00724D0B"/>
    <w:rPr>
      <w:rFonts w:ascii="Tahoma" w:eastAsia="Times New Roman" w:hAnsi="Tahoma" w:cs="Tahoma"/>
      <w:sz w:val="16"/>
      <w:szCs w:val="16"/>
    </w:rPr>
  </w:style>
  <w:style w:type="character" w:styleId="PlaceholderText">
    <w:name w:val="Placeholder Text"/>
    <w:basedOn w:val="DefaultParagraphFont"/>
    <w:uiPriority w:val="99"/>
    <w:semiHidden/>
    <w:rsid w:val="00724D0B"/>
    <w:rPr>
      <w:color w:val="808080"/>
    </w:rPr>
  </w:style>
  <w:style w:type="paragraph" w:styleId="BodyText">
    <w:name w:val="Body Text"/>
    <w:basedOn w:val="Normal"/>
    <w:link w:val="BodyTextChar"/>
    <w:uiPriority w:val="99"/>
    <w:rsid w:val="00724D0B"/>
    <w:pPr>
      <w:overflowPunct/>
      <w:autoSpaceDE/>
      <w:autoSpaceDN/>
      <w:bidi w:val="0"/>
      <w:adjustRightInd/>
      <w:textAlignment w:val="auto"/>
    </w:pPr>
    <w:rPr>
      <w:rFonts w:cs="Times New Roman"/>
      <w:sz w:val="24"/>
    </w:rPr>
  </w:style>
  <w:style w:type="character" w:customStyle="1" w:styleId="BodyTextChar">
    <w:name w:val="Body Text Char"/>
    <w:basedOn w:val="DefaultParagraphFont"/>
    <w:link w:val="BodyText"/>
    <w:uiPriority w:val="99"/>
    <w:rsid w:val="00724D0B"/>
    <w:rPr>
      <w:rFonts w:ascii="Times New Roman" w:eastAsia="Times New Roman" w:hAnsi="Times New Roman" w:cs="Times New Roman"/>
      <w:sz w:val="24"/>
      <w:szCs w:val="24"/>
    </w:rPr>
  </w:style>
  <w:style w:type="table" w:styleId="TableGrid">
    <w:name w:val="Table Grid"/>
    <w:basedOn w:val="TableNormal"/>
    <w:uiPriority w:val="59"/>
    <w:rsid w:val="006B40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00096E"/>
    <w:rPr>
      <w:color w:val="0000FF"/>
      <w:u w:val="single"/>
    </w:rPr>
  </w:style>
  <w:style w:type="character" w:customStyle="1" w:styleId="Heading3Char">
    <w:name w:val="Heading 3 Char"/>
    <w:basedOn w:val="DefaultParagraphFont"/>
    <w:link w:val="Heading3"/>
    <w:uiPriority w:val="9"/>
    <w:semiHidden/>
    <w:rsid w:val="00EF7173"/>
    <w:rPr>
      <w:rFonts w:asciiTheme="majorHAnsi" w:eastAsiaTheme="majorEastAsia" w:hAnsiTheme="majorHAnsi" w:cstheme="majorBidi"/>
      <w:b/>
      <w:bCs/>
      <w:color w:val="4F81BD" w:themeColor="accent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hyperlink" Target="http://scitation.aip.org/search;jsessionid=1oodzf3ll22eu.x-aip-live-02?value1=Enyao+Zhang&amp;option1=author&amp;noRedirect=true" TargetMode="Externa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yperlink" Target="http://scitation.aip.org/content/contributor/AU1030554;jsessionid=1oodzf3ll22eu.x-aip-live-02"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chart" Target="charts/chart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chart" Target="charts/chart6.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chart" Target="charts/chart5.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chart" Target="charts/chart4.xml"/><Relationship Id="rId27" Type="http://schemas.openxmlformats.org/officeDocument/2006/relationships/hyperlink" Target="http://www.sciencedirect.com/science/journal/00304026"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tez\model\virayesh%20shode\model\new\out\cout\cout2%20-%20Cop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tez\model\virayesh%20shode\model\new\out\cout\cout1%20-%20Cop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tez\model\virayesh%20shode\model\new\out\cout\cout2%20-%20Copy.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tez\model\virayesh%20shode\model\new\out\cout\cout2%20-%20Copy.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fmir\Desktop\c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tez\model\virayesh%20shode\model\new\out\cout\cout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8268198386975446"/>
          <c:y val="9.0980018261128934E-2"/>
          <c:w val="0.53459183237668673"/>
          <c:h val="0.69811175758807276"/>
        </c:manualLayout>
      </c:layout>
      <c:scatterChart>
        <c:scatterStyle val="smoothMarker"/>
        <c:varyColors val="0"/>
        <c:ser>
          <c:idx val="0"/>
          <c:order val="0"/>
          <c:tx>
            <c:strRef>
              <c:f>Sheet1!$E$14</c:f>
              <c:strCache>
                <c:ptCount val="1"/>
                <c:pt idx="0">
                  <c:v>C1</c:v>
                </c:pt>
              </c:strCache>
            </c:strRef>
          </c:tx>
          <c:spPr>
            <a:ln w="22225">
              <a:prstDash val="sysDash"/>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Sheet1!$E$15:$E$21</c:f>
              <c:numCache>
                <c:formatCode>0.00E+00</c:formatCode>
                <c:ptCount val="7"/>
                <c:pt idx="0">
                  <c:v>11.553000000000004</c:v>
                </c:pt>
                <c:pt idx="1">
                  <c:v>9.6373999999999995</c:v>
                </c:pt>
                <c:pt idx="2">
                  <c:v>7.7074999999999996</c:v>
                </c:pt>
                <c:pt idx="3">
                  <c:v>5.7774000000000001</c:v>
                </c:pt>
                <c:pt idx="4">
                  <c:v>3.8473000000000002</c:v>
                </c:pt>
                <c:pt idx="5">
                  <c:v>1.9172</c:v>
                </c:pt>
                <c:pt idx="6">
                  <c:v>1.9226000000000013E-3</c:v>
                </c:pt>
              </c:numCache>
            </c:numRef>
          </c:yVal>
          <c:smooth val="1"/>
        </c:ser>
        <c:ser>
          <c:idx val="1"/>
          <c:order val="1"/>
          <c:tx>
            <c:strRef>
              <c:f>Sheet1!$F$14</c:f>
              <c:strCache>
                <c:ptCount val="1"/>
                <c:pt idx="0">
                  <c:v>C2</c:v>
                </c:pt>
              </c:strCache>
            </c:strRef>
          </c:tx>
          <c:spPr>
            <a:ln w="22225">
              <a:solidFill>
                <a:srgbClr val="92D050"/>
              </a:solidFill>
              <a:prstDash val="sysDash"/>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Sheet1!$F$15:$F$21</c:f>
              <c:numCache>
                <c:formatCode>0.00E+00</c:formatCode>
                <c:ptCount val="7"/>
                <c:pt idx="0">
                  <c:v>3.2524000000000002E-4</c:v>
                </c:pt>
                <c:pt idx="1">
                  <c:v>1.9168000000000001</c:v>
                </c:pt>
                <c:pt idx="2">
                  <c:v>3.8472</c:v>
                </c:pt>
                <c:pt idx="3">
                  <c:v>5.7774000000000001</c:v>
                </c:pt>
                <c:pt idx="4">
                  <c:v>7.7076000000000002</c:v>
                </c:pt>
                <c:pt idx="5">
                  <c:v>9.6376999999999988</c:v>
                </c:pt>
                <c:pt idx="6">
                  <c:v>11.553000000000004</c:v>
                </c:pt>
              </c:numCache>
            </c:numRef>
          </c:yVal>
          <c:smooth val="1"/>
        </c:ser>
        <c:ser>
          <c:idx val="2"/>
          <c:order val="2"/>
          <c:tx>
            <c:strRef>
              <c:f>Sheet1!$G$14</c:f>
              <c:strCache>
                <c:ptCount val="1"/>
                <c:pt idx="0">
                  <c:v>Cout</c:v>
                </c:pt>
              </c:strCache>
            </c:strRef>
          </c:tx>
          <c:spPr>
            <a:ln>
              <a:solidFill>
                <a:srgbClr val="C00000"/>
              </a:solidFill>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Sheet1!$G$15:$G$21</c:f>
              <c:numCache>
                <c:formatCode>General</c:formatCode>
                <c:ptCount val="7"/>
                <c:pt idx="0">
                  <c:v>11.6</c:v>
                </c:pt>
                <c:pt idx="1">
                  <c:v>7.72</c:v>
                </c:pt>
                <c:pt idx="2">
                  <c:v>3.86</c:v>
                </c:pt>
                <c:pt idx="3">
                  <c:v>0</c:v>
                </c:pt>
                <c:pt idx="4">
                  <c:v>-3.86</c:v>
                </c:pt>
                <c:pt idx="5">
                  <c:v>-7.72</c:v>
                </c:pt>
                <c:pt idx="6">
                  <c:v>-11.59808</c:v>
                </c:pt>
              </c:numCache>
            </c:numRef>
          </c:yVal>
          <c:smooth val="1"/>
        </c:ser>
        <c:dLbls>
          <c:showLegendKey val="0"/>
          <c:showVal val="0"/>
          <c:showCatName val="0"/>
          <c:showSerName val="0"/>
          <c:showPercent val="0"/>
          <c:showBubbleSize val="0"/>
        </c:dLbls>
        <c:axId val="130534400"/>
        <c:axId val="131617920"/>
      </c:scatterChart>
      <c:valAx>
        <c:axId val="130534400"/>
        <c:scaling>
          <c:orientation val="minMax"/>
        </c:scaling>
        <c:delete val="0"/>
        <c:axPos val="b"/>
        <c:title>
          <c:tx>
            <c:rich>
              <a:bodyPr/>
              <a:lstStyle/>
              <a:p>
                <a:pPr>
                  <a:defRPr/>
                </a:pPr>
                <a:r>
                  <a:rPr lang="en-US" sz="1000" b="1" i="0" baseline="0">
                    <a:effectLst/>
                    <a:latin typeface="Times New Roman" pitchFamily="18" charset="0"/>
                    <a:cs typeface="Times New Roman" pitchFamily="18" charset="0"/>
                  </a:rPr>
                  <a:t>Angle (</a:t>
                </a:r>
                <a:r>
                  <a:rPr lang="fa-IR" sz="1000" b="1" i="0" baseline="0">
                    <a:effectLst/>
                    <a:cs typeface="+mj-cs"/>
                  </a:rPr>
                  <a:t>°</a:t>
                </a:r>
                <a:r>
                  <a:rPr lang="en-US" sz="1000" b="1" i="0" baseline="0">
                    <a:effectLst/>
                    <a:latin typeface="Times New Roman" pitchFamily="18" charset="0"/>
                    <a:cs typeface="Times New Roman" pitchFamily="18" charset="0"/>
                  </a:rPr>
                  <a:t>)</a:t>
                </a:r>
                <a:endParaRPr lang="en-US" sz="1000">
                  <a:effectLst/>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en-US"/>
          </a:p>
        </c:txPr>
        <c:crossAx val="131617920"/>
        <c:crosses val="autoZero"/>
        <c:crossBetween val="midCat"/>
      </c:valAx>
      <c:valAx>
        <c:axId val="131617920"/>
        <c:scaling>
          <c:orientation val="minMax"/>
        </c:scaling>
        <c:delete val="0"/>
        <c:axPos val="l"/>
        <c:title>
          <c:tx>
            <c:rich>
              <a:bodyPr rot="-5400000" vert="horz"/>
              <a:lstStyle/>
              <a:p>
                <a:pPr>
                  <a:defRPr/>
                </a:pPr>
                <a:r>
                  <a:rPr lang="en-US" sz="800">
                    <a:solidFill>
                      <a:schemeClr val="tx1"/>
                    </a:solidFill>
                    <a:latin typeface="Times New Roman" pitchFamily="18" charset="0"/>
                    <a:cs typeface="Times New Roman" pitchFamily="18" charset="0"/>
                  </a:rPr>
                  <a:t>Capacitance</a:t>
                </a:r>
                <a:r>
                  <a:rPr lang="en-US" sz="800" baseline="0">
                    <a:solidFill>
                      <a:schemeClr val="tx1"/>
                    </a:solidFill>
                    <a:latin typeface="Times New Roman" pitchFamily="18" charset="0"/>
                    <a:cs typeface="Times New Roman" pitchFamily="18" charset="0"/>
                  </a:rPr>
                  <a:t>-COMSOL </a:t>
                </a:r>
                <a:r>
                  <a:rPr lang="en-US" sz="800">
                    <a:solidFill>
                      <a:schemeClr val="tx1"/>
                    </a:solidFill>
                    <a:latin typeface="Times New Roman" pitchFamily="18" charset="0"/>
                    <a:cs typeface="Times New Roman" pitchFamily="18" charset="0"/>
                  </a:rPr>
                  <a:t>(pF)</a:t>
                </a:r>
              </a:p>
            </c:rich>
          </c:tx>
          <c:layout>
            <c:manualLayout>
              <c:xMode val="edge"/>
              <c:yMode val="edge"/>
              <c:x val="0.10331434033509479"/>
              <c:y val="0.14458077709611453"/>
            </c:manualLayout>
          </c:layout>
          <c:overlay val="0"/>
        </c:title>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130534400"/>
        <c:crosses val="autoZero"/>
        <c:crossBetween val="midCat"/>
      </c:valAx>
      <c:spPr>
        <a:noFill/>
        <a:ln w="25400">
          <a:noFill/>
        </a:ln>
      </c:spPr>
    </c:plotArea>
    <c:legend>
      <c:legendPos val="r"/>
      <c:layout>
        <c:manualLayout>
          <c:xMode val="edge"/>
          <c:yMode val="edge"/>
          <c:x val="0.75484287559190733"/>
          <c:y val="3.2277023654251886E-3"/>
          <c:w val="0.24515712440809298"/>
          <c:h val="0.42094722650983762"/>
        </c:manualLayout>
      </c:layou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1615746055169183"/>
          <c:y val="9.0497737556561042E-2"/>
          <c:w val="0.71963986144565251"/>
          <c:h val="0.52846532809478619"/>
        </c:manualLayout>
      </c:layout>
      <c:scatterChart>
        <c:scatterStyle val="smoothMarker"/>
        <c:varyColors val="0"/>
        <c:ser>
          <c:idx val="0"/>
          <c:order val="0"/>
          <c:tx>
            <c:strRef>
              <c:f>Sheet1!$E$2</c:f>
              <c:strCache>
                <c:ptCount val="1"/>
                <c:pt idx="0">
                  <c:v>COMSOL</c:v>
                </c:pt>
              </c:strCache>
            </c:strRef>
          </c:tx>
          <c:marker>
            <c:symbol val="none"/>
          </c:marker>
          <c:xVal>
            <c:numRef>
              <c:f>Sheet1!$D$3:$D$9</c:f>
              <c:numCache>
                <c:formatCode>General</c:formatCode>
                <c:ptCount val="7"/>
                <c:pt idx="0">
                  <c:v>0</c:v>
                </c:pt>
                <c:pt idx="1">
                  <c:v>30</c:v>
                </c:pt>
                <c:pt idx="2">
                  <c:v>60</c:v>
                </c:pt>
                <c:pt idx="3">
                  <c:v>90</c:v>
                </c:pt>
                <c:pt idx="4">
                  <c:v>120</c:v>
                </c:pt>
                <c:pt idx="5">
                  <c:v>150</c:v>
                </c:pt>
                <c:pt idx="6">
                  <c:v>180</c:v>
                </c:pt>
              </c:numCache>
            </c:numRef>
          </c:xVal>
          <c:yVal>
            <c:numRef>
              <c:f>Sheet1!$E$3:$E$9</c:f>
              <c:numCache>
                <c:formatCode>0.00E+00</c:formatCode>
                <c:ptCount val="7"/>
                <c:pt idx="0">
                  <c:v>11.582000000000001</c:v>
                </c:pt>
                <c:pt idx="1">
                  <c:v>9.6516000000000002</c:v>
                </c:pt>
                <c:pt idx="2">
                  <c:v>7.7215999999999996</c:v>
                </c:pt>
                <c:pt idx="3">
                  <c:v>5.7922000000000002</c:v>
                </c:pt>
                <c:pt idx="4">
                  <c:v>3.8620000000000001</c:v>
                </c:pt>
                <c:pt idx="5">
                  <c:v>1.9319</c:v>
                </c:pt>
                <c:pt idx="6">
                  <c:v>3.473E-3</c:v>
                </c:pt>
              </c:numCache>
            </c:numRef>
          </c:yVal>
          <c:smooth val="1"/>
        </c:ser>
        <c:ser>
          <c:idx val="1"/>
          <c:order val="1"/>
          <c:tx>
            <c:strRef>
              <c:f>Sheet1!$F$2</c:f>
              <c:strCache>
                <c:ptCount val="1"/>
                <c:pt idx="0">
                  <c:v>Analyze</c:v>
                </c:pt>
              </c:strCache>
            </c:strRef>
          </c:tx>
          <c:spPr>
            <a:ln>
              <a:solidFill>
                <a:schemeClr val="tx1"/>
              </a:solidFill>
              <a:prstDash val="dash"/>
            </a:ln>
          </c:spPr>
          <c:marker>
            <c:symbol val="none"/>
          </c:marker>
          <c:xVal>
            <c:numRef>
              <c:f>Sheet1!$D$3:$D$9</c:f>
              <c:numCache>
                <c:formatCode>General</c:formatCode>
                <c:ptCount val="7"/>
                <c:pt idx="0">
                  <c:v>0</c:v>
                </c:pt>
                <c:pt idx="1">
                  <c:v>30</c:v>
                </c:pt>
                <c:pt idx="2">
                  <c:v>60</c:v>
                </c:pt>
                <c:pt idx="3">
                  <c:v>90</c:v>
                </c:pt>
                <c:pt idx="4">
                  <c:v>120</c:v>
                </c:pt>
                <c:pt idx="5">
                  <c:v>150</c:v>
                </c:pt>
                <c:pt idx="6">
                  <c:v>180</c:v>
                </c:pt>
              </c:numCache>
            </c:numRef>
          </c:xVal>
          <c:yVal>
            <c:numRef>
              <c:f>Sheet1!$F$3:$F$9</c:f>
              <c:numCache>
                <c:formatCode>General</c:formatCode>
                <c:ptCount val="7"/>
                <c:pt idx="0">
                  <c:v>11.6</c:v>
                </c:pt>
                <c:pt idx="1">
                  <c:v>9.64</c:v>
                </c:pt>
                <c:pt idx="2">
                  <c:v>7.72</c:v>
                </c:pt>
                <c:pt idx="3">
                  <c:v>5.79</c:v>
                </c:pt>
                <c:pt idx="4">
                  <c:v>3.86</c:v>
                </c:pt>
                <c:pt idx="5">
                  <c:v>1.93</c:v>
                </c:pt>
                <c:pt idx="6">
                  <c:v>0</c:v>
                </c:pt>
              </c:numCache>
            </c:numRef>
          </c:yVal>
          <c:smooth val="1"/>
        </c:ser>
        <c:dLbls>
          <c:showLegendKey val="0"/>
          <c:showVal val="0"/>
          <c:showCatName val="0"/>
          <c:showSerName val="0"/>
          <c:showPercent val="0"/>
          <c:showBubbleSize val="0"/>
        </c:dLbls>
        <c:axId val="131676032"/>
        <c:axId val="131682304"/>
      </c:scatterChart>
      <c:valAx>
        <c:axId val="131676032"/>
        <c:scaling>
          <c:orientation val="minMax"/>
        </c:scaling>
        <c:delete val="0"/>
        <c:axPos val="b"/>
        <c:title>
          <c:tx>
            <c:rich>
              <a:bodyPr/>
              <a:lstStyle/>
              <a:p>
                <a:pPr>
                  <a:defRPr sz="1000" b="0"/>
                </a:pPr>
                <a:r>
                  <a:rPr lang="en-US" sz="1000" b="0"/>
                  <a:t>Angle (</a:t>
                </a:r>
                <a:r>
                  <a:rPr lang="fa-IR" sz="1000" b="0"/>
                  <a:t>°</a:t>
                </a:r>
                <a:r>
                  <a:rPr lang="en-US" sz="1000" b="0"/>
                  <a:t>)</a:t>
                </a:r>
              </a:p>
            </c:rich>
          </c:tx>
          <c:overlay val="0"/>
        </c:title>
        <c:numFmt formatCode="General" sourceLinked="1"/>
        <c:majorTickMark val="none"/>
        <c:minorTickMark val="none"/>
        <c:tickLblPos val="nextTo"/>
        <c:txPr>
          <a:bodyPr/>
          <a:lstStyle/>
          <a:p>
            <a:pPr>
              <a:defRPr sz="1000"/>
            </a:pPr>
            <a:endParaRPr lang="en-US"/>
          </a:p>
        </c:txPr>
        <c:crossAx val="131682304"/>
        <c:crosses val="autoZero"/>
        <c:crossBetween val="midCat"/>
      </c:valAx>
      <c:valAx>
        <c:axId val="131682304"/>
        <c:scaling>
          <c:orientation val="minMax"/>
        </c:scaling>
        <c:delete val="0"/>
        <c:axPos val="l"/>
        <c:title>
          <c:tx>
            <c:rich>
              <a:bodyPr rot="0" vert="horz"/>
              <a:lstStyle/>
              <a:p>
                <a:pPr>
                  <a:defRPr sz="1000" b="0"/>
                </a:pPr>
                <a:r>
                  <a:rPr lang="en-US" sz="1000" b="0"/>
                  <a:t>C</a:t>
                </a:r>
                <a:r>
                  <a:rPr lang="en-US" sz="700" b="0"/>
                  <a:t>1</a:t>
                </a:r>
                <a:r>
                  <a:rPr lang="en-US" sz="1000" b="0"/>
                  <a:t> (pF)</a:t>
                </a:r>
              </a:p>
            </c:rich>
          </c:tx>
          <c:overlay val="0"/>
        </c:title>
        <c:numFmt formatCode="General" sourceLinked="0"/>
        <c:majorTickMark val="none"/>
        <c:minorTickMark val="none"/>
        <c:tickLblPos val="nextTo"/>
        <c:txPr>
          <a:bodyPr/>
          <a:lstStyle/>
          <a:p>
            <a:pPr>
              <a:defRPr sz="1000"/>
            </a:pPr>
            <a:endParaRPr lang="en-US"/>
          </a:p>
        </c:txPr>
        <c:crossAx val="131676032"/>
        <c:crosses val="autoZero"/>
        <c:crossBetween val="midCat"/>
      </c:valAx>
    </c:plotArea>
    <c:legend>
      <c:legendPos val="r"/>
      <c:layout>
        <c:manualLayout>
          <c:xMode val="edge"/>
          <c:yMode val="edge"/>
          <c:x val="0.665759371486496"/>
          <c:y val="6.8491304897048327E-2"/>
          <c:w val="0.3052402406509403"/>
          <c:h val="0.21696778842304726"/>
        </c:manualLayout>
      </c:layout>
      <c:overlay val="0"/>
      <c:txPr>
        <a:bodyPr/>
        <a:lstStyle/>
        <a:p>
          <a:pPr>
            <a:defRPr sz="800"/>
          </a:pPr>
          <a:endParaRPr lang="en-US"/>
        </a:p>
      </c:txPr>
    </c:legend>
    <c:plotVisOnly val="1"/>
    <c:dispBlanksAs val="gap"/>
    <c:showDLblsOverMax val="0"/>
  </c:chart>
  <c:txPr>
    <a:bodyPr/>
    <a:lstStyle/>
    <a:p>
      <a:pPr>
        <a:defRPr sz="1200">
          <a:latin typeface="Times New Roman" pitchFamily="18" charset="0"/>
          <a:cs typeface="Times New Roman"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672032116774471"/>
          <c:y val="9.0980018261128934E-2"/>
          <c:w val="0.50876751146528554"/>
          <c:h val="0.69811175758807276"/>
        </c:manualLayout>
      </c:layout>
      <c:scatterChart>
        <c:scatterStyle val="smoothMarker"/>
        <c:varyColors val="0"/>
        <c:ser>
          <c:idx val="0"/>
          <c:order val="0"/>
          <c:tx>
            <c:strRef>
              <c:f>Sheet1!$E$14</c:f>
              <c:strCache>
                <c:ptCount val="1"/>
                <c:pt idx="0">
                  <c:v>C1</c:v>
                </c:pt>
              </c:strCache>
            </c:strRef>
          </c:tx>
          <c:spPr>
            <a:ln w="22225">
              <a:prstDash val="sysDash"/>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Sheet1!$E$15:$E$21</c:f>
              <c:numCache>
                <c:formatCode>0.00E+00</c:formatCode>
                <c:ptCount val="7"/>
                <c:pt idx="0">
                  <c:v>11.553000000000004</c:v>
                </c:pt>
                <c:pt idx="1">
                  <c:v>9.6373999999999995</c:v>
                </c:pt>
                <c:pt idx="2">
                  <c:v>7.7074999999999996</c:v>
                </c:pt>
                <c:pt idx="3">
                  <c:v>5.7774000000000001</c:v>
                </c:pt>
                <c:pt idx="4">
                  <c:v>3.8473000000000002</c:v>
                </c:pt>
                <c:pt idx="5">
                  <c:v>1.9172</c:v>
                </c:pt>
                <c:pt idx="6">
                  <c:v>1.9226000000000013E-3</c:v>
                </c:pt>
              </c:numCache>
            </c:numRef>
          </c:yVal>
          <c:smooth val="1"/>
        </c:ser>
        <c:ser>
          <c:idx val="1"/>
          <c:order val="1"/>
          <c:tx>
            <c:strRef>
              <c:f>Sheet1!$F$14</c:f>
              <c:strCache>
                <c:ptCount val="1"/>
                <c:pt idx="0">
                  <c:v>C2</c:v>
                </c:pt>
              </c:strCache>
            </c:strRef>
          </c:tx>
          <c:spPr>
            <a:ln w="22225">
              <a:solidFill>
                <a:srgbClr val="92D050"/>
              </a:solidFill>
              <a:prstDash val="sysDash"/>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Sheet1!$F$15:$F$21</c:f>
              <c:numCache>
                <c:formatCode>0.00E+00</c:formatCode>
                <c:ptCount val="7"/>
                <c:pt idx="0">
                  <c:v>3.2524000000000002E-4</c:v>
                </c:pt>
                <c:pt idx="1">
                  <c:v>1.9168000000000001</c:v>
                </c:pt>
                <c:pt idx="2">
                  <c:v>3.8472</c:v>
                </c:pt>
                <c:pt idx="3">
                  <c:v>5.7774000000000001</c:v>
                </c:pt>
                <c:pt idx="4">
                  <c:v>7.7076000000000002</c:v>
                </c:pt>
                <c:pt idx="5">
                  <c:v>9.6376999999999988</c:v>
                </c:pt>
                <c:pt idx="6">
                  <c:v>11.553000000000004</c:v>
                </c:pt>
              </c:numCache>
            </c:numRef>
          </c:yVal>
          <c:smooth val="1"/>
        </c:ser>
        <c:ser>
          <c:idx val="2"/>
          <c:order val="2"/>
          <c:tx>
            <c:strRef>
              <c:f>Sheet1!$G$14</c:f>
              <c:strCache>
                <c:ptCount val="1"/>
                <c:pt idx="0">
                  <c:v>Cout</c:v>
                </c:pt>
              </c:strCache>
            </c:strRef>
          </c:tx>
          <c:spPr>
            <a:ln>
              <a:solidFill>
                <a:srgbClr val="C00000"/>
              </a:solidFill>
            </a:ln>
          </c:spPr>
          <c:marker>
            <c:symbol val="none"/>
          </c:marker>
          <c:xVal>
            <c:numRef>
              <c:f>Sheet1!$D$15:$D$21</c:f>
              <c:numCache>
                <c:formatCode>General</c:formatCode>
                <c:ptCount val="7"/>
                <c:pt idx="0">
                  <c:v>0</c:v>
                </c:pt>
                <c:pt idx="1">
                  <c:v>30</c:v>
                </c:pt>
                <c:pt idx="2">
                  <c:v>60</c:v>
                </c:pt>
                <c:pt idx="3">
                  <c:v>90</c:v>
                </c:pt>
                <c:pt idx="4">
                  <c:v>120</c:v>
                </c:pt>
                <c:pt idx="5">
                  <c:v>150</c:v>
                </c:pt>
                <c:pt idx="6">
                  <c:v>180</c:v>
                </c:pt>
              </c:numCache>
            </c:numRef>
          </c:xVal>
          <c:yVal>
            <c:numRef>
              <c:f>Sheet1!$G$15:$G$21</c:f>
              <c:numCache>
                <c:formatCode>General</c:formatCode>
                <c:ptCount val="7"/>
                <c:pt idx="0">
                  <c:v>11.6</c:v>
                </c:pt>
                <c:pt idx="1">
                  <c:v>7.72</c:v>
                </c:pt>
                <c:pt idx="2">
                  <c:v>3.86</c:v>
                </c:pt>
                <c:pt idx="3">
                  <c:v>0</c:v>
                </c:pt>
                <c:pt idx="4">
                  <c:v>-3.86</c:v>
                </c:pt>
                <c:pt idx="5">
                  <c:v>-7.72</c:v>
                </c:pt>
                <c:pt idx="6">
                  <c:v>-11.59808</c:v>
                </c:pt>
              </c:numCache>
            </c:numRef>
          </c:yVal>
          <c:smooth val="1"/>
        </c:ser>
        <c:dLbls>
          <c:showLegendKey val="0"/>
          <c:showVal val="0"/>
          <c:showCatName val="0"/>
          <c:showSerName val="0"/>
          <c:showPercent val="0"/>
          <c:showBubbleSize val="0"/>
        </c:dLbls>
        <c:axId val="182859264"/>
        <c:axId val="182861184"/>
      </c:scatterChart>
      <c:valAx>
        <c:axId val="182859264"/>
        <c:scaling>
          <c:orientation val="minMax"/>
        </c:scaling>
        <c:delete val="0"/>
        <c:axPos val="b"/>
        <c:title>
          <c:tx>
            <c:rich>
              <a:bodyPr/>
              <a:lstStyle/>
              <a:p>
                <a:pPr>
                  <a:defRPr b="0"/>
                </a:pPr>
                <a:r>
                  <a:rPr lang="en-US" sz="1000" b="0" i="0" baseline="0">
                    <a:effectLst/>
                    <a:latin typeface="Times New Roman" pitchFamily="18" charset="0"/>
                    <a:cs typeface="Times New Roman" pitchFamily="18" charset="0"/>
                  </a:rPr>
                  <a:t>Angle (</a:t>
                </a:r>
                <a:r>
                  <a:rPr lang="fa-IR" sz="1000" b="0" i="0" baseline="0">
                    <a:effectLst/>
                    <a:cs typeface="+mj-cs"/>
                  </a:rPr>
                  <a:t>°</a:t>
                </a:r>
                <a:r>
                  <a:rPr lang="en-US" sz="1000" b="0" i="0" baseline="0">
                    <a:effectLst/>
                    <a:latin typeface="Times New Roman" pitchFamily="18" charset="0"/>
                    <a:cs typeface="Times New Roman" pitchFamily="18" charset="0"/>
                  </a:rPr>
                  <a:t>)</a:t>
                </a:r>
                <a:endParaRPr lang="en-US" sz="1000" b="0">
                  <a:effectLst/>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en-US"/>
          </a:p>
        </c:txPr>
        <c:crossAx val="182861184"/>
        <c:crosses val="autoZero"/>
        <c:crossBetween val="midCat"/>
      </c:valAx>
      <c:valAx>
        <c:axId val="182861184"/>
        <c:scaling>
          <c:orientation val="minMax"/>
        </c:scaling>
        <c:delete val="0"/>
        <c:axPos val="l"/>
        <c:title>
          <c:tx>
            <c:rich>
              <a:bodyPr rot="-5400000" vert="horz"/>
              <a:lstStyle/>
              <a:p>
                <a:pPr>
                  <a:defRPr b="0"/>
                </a:pPr>
                <a:r>
                  <a:rPr lang="en-US" sz="1000" b="0" i="0" baseline="0">
                    <a:effectLst/>
                    <a:latin typeface="Times New Roman" pitchFamily="18" charset="0"/>
                    <a:cs typeface="Times New Roman" pitchFamily="18" charset="0"/>
                  </a:rPr>
                  <a:t>Capacitance-Analyze (pF)</a:t>
                </a:r>
                <a:endParaRPr lang="en-US" sz="1000" b="0">
                  <a:effectLst/>
                  <a:latin typeface="Times New Roman" pitchFamily="18" charset="0"/>
                  <a:cs typeface="Times New Roman" pitchFamily="18" charset="0"/>
                </a:endParaRPr>
              </a:p>
            </c:rich>
          </c:tx>
          <c:layout>
            <c:manualLayout>
              <c:xMode val="edge"/>
              <c:yMode val="edge"/>
              <c:x val="2.2944620663987999E-2"/>
              <c:y val="0.12260196769882291"/>
            </c:manualLayout>
          </c:layout>
          <c:overlay val="0"/>
        </c:title>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182859264"/>
        <c:crosses val="autoZero"/>
        <c:crossBetween val="midCat"/>
      </c:valAx>
      <c:spPr>
        <a:noFill/>
        <a:ln w="25400">
          <a:noFill/>
        </a:ln>
      </c:spPr>
    </c:plotArea>
    <c:legend>
      <c:legendPos val="r"/>
      <c:layout>
        <c:manualLayout>
          <c:xMode val="edge"/>
          <c:yMode val="edge"/>
          <c:x val="0.74624637023900575"/>
          <c:y val="3.3875980226398081E-2"/>
          <c:w val="0.24515712440809298"/>
          <c:h val="0.42094722650983762"/>
        </c:manualLayout>
      </c:layou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830847748508641"/>
          <c:y val="9.0471715769861197E-2"/>
          <c:w val="0.7552636248865543"/>
          <c:h val="0.69399965935488639"/>
        </c:manualLayout>
      </c:layout>
      <c:scatterChart>
        <c:scatterStyle val="smoothMarker"/>
        <c:varyColors val="0"/>
        <c:ser>
          <c:idx val="0"/>
          <c:order val="0"/>
          <c:tx>
            <c:strRef>
              <c:f>Sheet1!$E$13</c:f>
              <c:strCache>
                <c:ptCount val="1"/>
                <c:pt idx="0">
                  <c:v>Cout-COMSOL</c:v>
                </c:pt>
              </c:strCache>
            </c:strRef>
          </c:tx>
          <c:marker>
            <c:symbol val="none"/>
          </c:marker>
          <c:xVal>
            <c:numRef>
              <c:f>Sheet1!$D$14:$D$20</c:f>
              <c:numCache>
                <c:formatCode>General</c:formatCode>
                <c:ptCount val="7"/>
                <c:pt idx="0">
                  <c:v>0</c:v>
                </c:pt>
                <c:pt idx="1">
                  <c:v>30</c:v>
                </c:pt>
                <c:pt idx="2">
                  <c:v>60</c:v>
                </c:pt>
                <c:pt idx="3">
                  <c:v>90</c:v>
                </c:pt>
                <c:pt idx="4">
                  <c:v>120</c:v>
                </c:pt>
                <c:pt idx="5">
                  <c:v>150</c:v>
                </c:pt>
                <c:pt idx="6">
                  <c:v>180</c:v>
                </c:pt>
              </c:numCache>
            </c:numRef>
          </c:xVal>
          <c:yVal>
            <c:numRef>
              <c:f>Sheet1!$E$14:$E$20</c:f>
              <c:numCache>
                <c:formatCode>General</c:formatCode>
                <c:ptCount val="7"/>
                <c:pt idx="0">
                  <c:v>11.6</c:v>
                </c:pt>
                <c:pt idx="1">
                  <c:v>7.71</c:v>
                </c:pt>
                <c:pt idx="2">
                  <c:v>3.86</c:v>
                </c:pt>
                <c:pt idx="3">
                  <c:v>0</c:v>
                </c:pt>
                <c:pt idx="4">
                  <c:v>-3.86</c:v>
                </c:pt>
                <c:pt idx="5">
                  <c:v>-7.72</c:v>
                </c:pt>
                <c:pt idx="6">
                  <c:v>-11.58</c:v>
                </c:pt>
              </c:numCache>
            </c:numRef>
          </c:yVal>
          <c:smooth val="1"/>
        </c:ser>
        <c:ser>
          <c:idx val="1"/>
          <c:order val="1"/>
          <c:tx>
            <c:strRef>
              <c:f>Sheet1!$F$13</c:f>
              <c:strCache>
                <c:ptCount val="1"/>
                <c:pt idx="0">
                  <c:v>Cout-Analyze</c:v>
                </c:pt>
              </c:strCache>
            </c:strRef>
          </c:tx>
          <c:spPr>
            <a:ln w="22225">
              <a:solidFill>
                <a:schemeClr val="tx1"/>
              </a:solidFill>
              <a:prstDash val="dash"/>
            </a:ln>
          </c:spPr>
          <c:marker>
            <c:symbol val="none"/>
          </c:marker>
          <c:xVal>
            <c:numRef>
              <c:f>Sheet1!$D$14:$D$20</c:f>
              <c:numCache>
                <c:formatCode>General</c:formatCode>
                <c:ptCount val="7"/>
                <c:pt idx="0">
                  <c:v>0</c:v>
                </c:pt>
                <c:pt idx="1">
                  <c:v>30</c:v>
                </c:pt>
                <c:pt idx="2">
                  <c:v>60</c:v>
                </c:pt>
                <c:pt idx="3">
                  <c:v>90</c:v>
                </c:pt>
                <c:pt idx="4">
                  <c:v>120</c:v>
                </c:pt>
                <c:pt idx="5">
                  <c:v>150</c:v>
                </c:pt>
                <c:pt idx="6">
                  <c:v>180</c:v>
                </c:pt>
              </c:numCache>
            </c:numRef>
          </c:xVal>
          <c:yVal>
            <c:numRef>
              <c:f>Sheet1!$F$14:$F$20</c:f>
              <c:numCache>
                <c:formatCode>General</c:formatCode>
                <c:ptCount val="7"/>
                <c:pt idx="0">
                  <c:v>11.6</c:v>
                </c:pt>
                <c:pt idx="1">
                  <c:v>7.72</c:v>
                </c:pt>
                <c:pt idx="2">
                  <c:v>3.86</c:v>
                </c:pt>
                <c:pt idx="3">
                  <c:v>0</c:v>
                </c:pt>
                <c:pt idx="4">
                  <c:v>-3.86</c:v>
                </c:pt>
                <c:pt idx="5">
                  <c:v>-7.72</c:v>
                </c:pt>
                <c:pt idx="6">
                  <c:v>-11.6</c:v>
                </c:pt>
              </c:numCache>
            </c:numRef>
          </c:yVal>
          <c:smooth val="1"/>
        </c:ser>
        <c:dLbls>
          <c:showLegendKey val="0"/>
          <c:showVal val="0"/>
          <c:showCatName val="0"/>
          <c:showSerName val="0"/>
          <c:showPercent val="0"/>
          <c:showBubbleSize val="0"/>
        </c:dLbls>
        <c:axId val="184324096"/>
        <c:axId val="184326016"/>
      </c:scatterChart>
      <c:valAx>
        <c:axId val="184324096"/>
        <c:scaling>
          <c:orientation val="minMax"/>
        </c:scaling>
        <c:delete val="0"/>
        <c:axPos val="b"/>
        <c:title>
          <c:tx>
            <c:rich>
              <a:bodyPr/>
              <a:lstStyle/>
              <a:p>
                <a:pPr>
                  <a:defRPr/>
                </a:pPr>
                <a:r>
                  <a:rPr lang="en-US" sz="1000" b="0" i="0" baseline="0">
                    <a:effectLst/>
                    <a:latin typeface="Times New Roman" pitchFamily="18" charset="0"/>
                    <a:cs typeface="Times New Roman" pitchFamily="18" charset="0"/>
                  </a:rPr>
                  <a:t>Angle (</a:t>
                </a:r>
                <a:r>
                  <a:rPr lang="fa-IR" sz="1000" b="0" i="0" baseline="0">
                    <a:effectLst/>
                  </a:rPr>
                  <a:t>°</a:t>
                </a:r>
                <a:r>
                  <a:rPr lang="en-US" sz="1000" b="0" i="0" baseline="0">
                    <a:effectLst/>
                    <a:latin typeface="Times New Roman" pitchFamily="18" charset="0"/>
                    <a:cs typeface="Times New Roman" pitchFamily="18" charset="0"/>
                  </a:rPr>
                  <a:t>)</a:t>
                </a:r>
                <a:endParaRPr lang="en-US" sz="1000">
                  <a:effectLst/>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en-US"/>
          </a:p>
        </c:txPr>
        <c:crossAx val="184326016"/>
        <c:crosses val="autoZero"/>
        <c:crossBetween val="midCat"/>
      </c:valAx>
      <c:valAx>
        <c:axId val="184326016"/>
        <c:scaling>
          <c:orientation val="minMax"/>
        </c:scaling>
        <c:delete val="0"/>
        <c:axPos val="l"/>
        <c:title>
          <c:tx>
            <c:rich>
              <a:bodyPr rot="-5400000" vert="horz"/>
              <a:lstStyle/>
              <a:p>
                <a:pPr>
                  <a:defRPr/>
                </a:pPr>
                <a:r>
                  <a:rPr lang="en-US" b="0">
                    <a:latin typeface="Times New Roman" pitchFamily="18" charset="0"/>
                    <a:cs typeface="Times New Roman" pitchFamily="18" charset="0"/>
                  </a:rPr>
                  <a:t>Capacitance (pF)</a:t>
                </a:r>
              </a:p>
            </c:rich>
          </c:tx>
          <c:layout>
            <c:manualLayout>
              <c:xMode val="edge"/>
              <c:yMode val="edge"/>
              <c:x val="2.8779317446814869E-2"/>
              <c:y val="0.13076890686895321"/>
            </c:manualLayout>
          </c:layout>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en-US"/>
          </a:p>
        </c:txPr>
        <c:crossAx val="184324096"/>
        <c:crosses val="autoZero"/>
        <c:crossBetween val="midCat"/>
      </c:valAx>
    </c:plotArea>
    <c:legend>
      <c:legendPos val="r"/>
      <c:layout>
        <c:manualLayout>
          <c:xMode val="edge"/>
          <c:yMode val="edge"/>
          <c:x val="0.61086816852836268"/>
          <c:y val="4.3191454215076315E-2"/>
          <c:w val="0.36342731788275373"/>
          <c:h val="0.38726039080931735"/>
        </c:manualLayout>
      </c:layout>
      <c:overlay val="0"/>
      <c:txPr>
        <a:bodyPr/>
        <a:lstStyle/>
        <a:p>
          <a:pPr>
            <a:defRPr sz="800">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945090019436525"/>
          <c:y val="9.697274281537481E-2"/>
          <c:w val="0.6109594198578443"/>
          <c:h val="0.58552933442823918"/>
        </c:manualLayout>
      </c:layout>
      <c:scatterChart>
        <c:scatterStyle val="lineMarker"/>
        <c:varyColors val="0"/>
        <c:ser>
          <c:idx val="0"/>
          <c:order val="0"/>
          <c:tx>
            <c:strRef>
              <c:f>Sheet1!$I$4</c:f>
              <c:strCache>
                <c:ptCount val="1"/>
                <c:pt idx="0">
                  <c:v>Ctotal</c:v>
                </c:pt>
              </c:strCache>
            </c:strRef>
          </c:tx>
          <c:spPr>
            <a:ln w="25400">
              <a:solidFill>
                <a:schemeClr val="accent1">
                  <a:lumMod val="50000"/>
                </a:schemeClr>
              </a:solidFill>
            </a:ln>
          </c:spPr>
          <c:marker>
            <c:symbol val="none"/>
          </c:marker>
          <c:xVal>
            <c:numRef>
              <c:f>Sheet1!$H$5:$H$13</c:f>
              <c:numCache>
                <c:formatCode>General</c:formatCode>
                <c:ptCount val="9"/>
                <c:pt idx="0">
                  <c:v>-179</c:v>
                </c:pt>
                <c:pt idx="1">
                  <c:v>-135</c:v>
                </c:pt>
                <c:pt idx="2">
                  <c:v>-90</c:v>
                </c:pt>
                <c:pt idx="3">
                  <c:v>-45</c:v>
                </c:pt>
                <c:pt idx="4">
                  <c:v>0</c:v>
                </c:pt>
                <c:pt idx="5">
                  <c:v>45</c:v>
                </c:pt>
                <c:pt idx="6">
                  <c:v>90</c:v>
                </c:pt>
                <c:pt idx="7">
                  <c:v>135</c:v>
                </c:pt>
                <c:pt idx="8">
                  <c:v>179</c:v>
                </c:pt>
              </c:numCache>
            </c:numRef>
          </c:xVal>
          <c:yVal>
            <c:numRef>
              <c:f>Sheet1!$I$5:$I$13</c:f>
              <c:numCache>
                <c:formatCode>0.00E+00</c:formatCode>
                <c:ptCount val="9"/>
                <c:pt idx="0">
                  <c:v>23.081759263422299</c:v>
                </c:pt>
                <c:pt idx="1">
                  <c:v>20.252797859002701</c:v>
                </c:pt>
                <c:pt idx="2">
                  <c:v>17.359538317202201</c:v>
                </c:pt>
                <c:pt idx="3">
                  <c:v>14.466259611800499</c:v>
                </c:pt>
                <c:pt idx="4">
                  <c:v>11.573019163601099</c:v>
                </c:pt>
                <c:pt idx="5">
                  <c:v>8.6797595918006305</c:v>
                </c:pt>
                <c:pt idx="6">
                  <c:v>5.7865000099999904</c:v>
                </c:pt>
                <c:pt idx="7">
                  <c:v>2.89325961180056</c:v>
                </c:pt>
                <c:pt idx="8">
                  <c:v>0</c:v>
                </c:pt>
              </c:numCache>
            </c:numRef>
          </c:yVal>
          <c:smooth val="0"/>
        </c:ser>
        <c:ser>
          <c:idx val="1"/>
          <c:order val="1"/>
          <c:tx>
            <c:strRef>
              <c:f>Sheet1!$J$4</c:f>
              <c:strCache>
                <c:ptCount val="1"/>
                <c:pt idx="0">
                  <c:v>C1</c:v>
                </c:pt>
              </c:strCache>
            </c:strRef>
          </c:tx>
          <c:spPr>
            <a:ln>
              <a:solidFill>
                <a:srgbClr val="F50B0B"/>
              </a:solidFill>
              <a:prstDash val="sysDash"/>
            </a:ln>
          </c:spPr>
          <c:marker>
            <c:symbol val="none"/>
          </c:marker>
          <c:xVal>
            <c:numRef>
              <c:f>Sheet1!$H$5:$H$13</c:f>
              <c:numCache>
                <c:formatCode>General</c:formatCode>
                <c:ptCount val="9"/>
                <c:pt idx="0">
                  <c:v>-179</c:v>
                </c:pt>
                <c:pt idx="1">
                  <c:v>-135</c:v>
                </c:pt>
                <c:pt idx="2">
                  <c:v>-90</c:v>
                </c:pt>
                <c:pt idx="3">
                  <c:v>-45</c:v>
                </c:pt>
                <c:pt idx="4">
                  <c:v>0</c:v>
                </c:pt>
                <c:pt idx="5">
                  <c:v>45</c:v>
                </c:pt>
                <c:pt idx="6">
                  <c:v>90</c:v>
                </c:pt>
                <c:pt idx="7">
                  <c:v>135</c:v>
                </c:pt>
                <c:pt idx="8">
                  <c:v>179</c:v>
                </c:pt>
              </c:numCache>
            </c:numRef>
          </c:xVal>
          <c:yVal>
            <c:numRef>
              <c:f>Sheet1!$J$5:$J$13</c:f>
              <c:numCache>
                <c:formatCode>General</c:formatCode>
                <c:ptCount val="9"/>
                <c:pt idx="0">
                  <c:v>9.9999999999999995E-7</c:v>
                </c:pt>
                <c:pt idx="1">
                  <c:v>2.8932000000000002</c:v>
                </c:pt>
                <c:pt idx="2">
                  <c:v>5.7865000000000002</c:v>
                </c:pt>
                <c:pt idx="3">
                  <c:v>5.7865000000000002</c:v>
                </c:pt>
                <c:pt idx="4">
                  <c:v>5.7865000000000002</c:v>
                </c:pt>
                <c:pt idx="5">
                  <c:v>2.8932000000000002</c:v>
                </c:pt>
                <c:pt idx="6">
                  <c:v>9.9999999999999995E-7</c:v>
                </c:pt>
                <c:pt idx="7">
                  <c:v>9.9999999999999995E-7</c:v>
                </c:pt>
                <c:pt idx="8">
                  <c:v>9.9999999999999995E-7</c:v>
                </c:pt>
              </c:numCache>
            </c:numRef>
          </c:yVal>
          <c:smooth val="0"/>
        </c:ser>
        <c:ser>
          <c:idx val="2"/>
          <c:order val="2"/>
          <c:tx>
            <c:strRef>
              <c:f>Sheet1!$K$4</c:f>
              <c:strCache>
                <c:ptCount val="1"/>
                <c:pt idx="0">
                  <c:v>C2</c:v>
                </c:pt>
              </c:strCache>
            </c:strRef>
          </c:tx>
          <c:spPr>
            <a:ln>
              <a:solidFill>
                <a:srgbClr val="92D050"/>
              </a:solidFill>
              <a:prstDash val="sysDash"/>
            </a:ln>
          </c:spPr>
          <c:marker>
            <c:symbol val="none"/>
          </c:marker>
          <c:xVal>
            <c:numRef>
              <c:f>Sheet1!$H$5:$H$13</c:f>
              <c:numCache>
                <c:formatCode>General</c:formatCode>
                <c:ptCount val="9"/>
                <c:pt idx="0">
                  <c:v>-179</c:v>
                </c:pt>
                <c:pt idx="1">
                  <c:v>-135</c:v>
                </c:pt>
                <c:pt idx="2">
                  <c:v>-90</c:v>
                </c:pt>
                <c:pt idx="3">
                  <c:v>-45</c:v>
                </c:pt>
                <c:pt idx="4">
                  <c:v>0</c:v>
                </c:pt>
                <c:pt idx="5">
                  <c:v>45</c:v>
                </c:pt>
                <c:pt idx="6">
                  <c:v>90</c:v>
                </c:pt>
                <c:pt idx="7">
                  <c:v>135</c:v>
                </c:pt>
                <c:pt idx="8">
                  <c:v>179</c:v>
                </c:pt>
              </c:numCache>
            </c:numRef>
          </c:xVal>
          <c:yVal>
            <c:numRef>
              <c:f>Sheet1!$K$5:$K$13</c:f>
              <c:numCache>
                <c:formatCode>General</c:formatCode>
                <c:ptCount val="9"/>
                <c:pt idx="0">
                  <c:v>9.9999999999999995E-7</c:v>
                </c:pt>
                <c:pt idx="1">
                  <c:v>9.9999999999999995E-7</c:v>
                </c:pt>
                <c:pt idx="2">
                  <c:v>9.9999999999999995E-7</c:v>
                </c:pt>
                <c:pt idx="3">
                  <c:v>2.8932000000000002</c:v>
                </c:pt>
                <c:pt idx="4">
                  <c:v>5.7865000000000002</c:v>
                </c:pt>
                <c:pt idx="5">
                  <c:v>5.7865000000000002</c:v>
                </c:pt>
                <c:pt idx="6">
                  <c:v>5.7865000000000002</c:v>
                </c:pt>
                <c:pt idx="7">
                  <c:v>2.8932000000000002</c:v>
                </c:pt>
                <c:pt idx="8">
                  <c:v>9.9999999999999995E-7</c:v>
                </c:pt>
              </c:numCache>
            </c:numRef>
          </c:yVal>
          <c:smooth val="0"/>
        </c:ser>
        <c:ser>
          <c:idx val="3"/>
          <c:order val="3"/>
          <c:tx>
            <c:strRef>
              <c:f>Sheet1!$L$4</c:f>
              <c:strCache>
                <c:ptCount val="1"/>
                <c:pt idx="0">
                  <c:v>C3</c:v>
                </c:pt>
              </c:strCache>
            </c:strRef>
          </c:tx>
          <c:spPr>
            <a:ln>
              <a:solidFill>
                <a:srgbClr val="000000"/>
              </a:solidFill>
              <a:prstDash val="sysDash"/>
            </a:ln>
          </c:spPr>
          <c:marker>
            <c:symbol val="none"/>
          </c:marker>
          <c:xVal>
            <c:numRef>
              <c:f>Sheet1!$H$5:$H$13</c:f>
              <c:numCache>
                <c:formatCode>General</c:formatCode>
                <c:ptCount val="9"/>
                <c:pt idx="0">
                  <c:v>-179</c:v>
                </c:pt>
                <c:pt idx="1">
                  <c:v>-135</c:v>
                </c:pt>
                <c:pt idx="2">
                  <c:v>-90</c:v>
                </c:pt>
                <c:pt idx="3">
                  <c:v>-45</c:v>
                </c:pt>
                <c:pt idx="4">
                  <c:v>0</c:v>
                </c:pt>
                <c:pt idx="5">
                  <c:v>45</c:v>
                </c:pt>
                <c:pt idx="6">
                  <c:v>90</c:v>
                </c:pt>
                <c:pt idx="7">
                  <c:v>135</c:v>
                </c:pt>
                <c:pt idx="8">
                  <c:v>179</c:v>
                </c:pt>
              </c:numCache>
            </c:numRef>
          </c:xVal>
          <c:yVal>
            <c:numRef>
              <c:f>Sheet1!$L$5:$L$13</c:f>
              <c:numCache>
                <c:formatCode>General</c:formatCode>
                <c:ptCount val="9"/>
                <c:pt idx="0">
                  <c:v>5.7865000000000002</c:v>
                </c:pt>
                <c:pt idx="1">
                  <c:v>2.8932000000000002</c:v>
                </c:pt>
                <c:pt idx="2">
                  <c:v>9.9999999999999995E-7</c:v>
                </c:pt>
                <c:pt idx="3">
                  <c:v>9.9999999999999995E-7</c:v>
                </c:pt>
                <c:pt idx="4">
                  <c:v>9.9999999999999995E-7</c:v>
                </c:pt>
                <c:pt idx="5">
                  <c:v>2.8932000000000002</c:v>
                </c:pt>
                <c:pt idx="6">
                  <c:v>5.7865000000000002</c:v>
                </c:pt>
                <c:pt idx="7">
                  <c:v>5.7865000000000002</c:v>
                </c:pt>
                <c:pt idx="8">
                  <c:v>5.7865000000000002</c:v>
                </c:pt>
              </c:numCache>
            </c:numRef>
          </c:yVal>
          <c:smooth val="0"/>
        </c:ser>
        <c:ser>
          <c:idx val="4"/>
          <c:order val="4"/>
          <c:tx>
            <c:strRef>
              <c:f>Sheet1!$M$4</c:f>
              <c:strCache>
                <c:ptCount val="1"/>
                <c:pt idx="0">
                  <c:v>C4</c:v>
                </c:pt>
              </c:strCache>
            </c:strRef>
          </c:tx>
          <c:spPr>
            <a:ln>
              <a:solidFill>
                <a:srgbClr val="7030A0"/>
              </a:solidFill>
              <a:prstDash val="sysDash"/>
            </a:ln>
          </c:spPr>
          <c:marker>
            <c:symbol val="none"/>
          </c:marker>
          <c:xVal>
            <c:numRef>
              <c:f>Sheet1!$H$5:$H$13</c:f>
              <c:numCache>
                <c:formatCode>General</c:formatCode>
                <c:ptCount val="9"/>
                <c:pt idx="0">
                  <c:v>-179</c:v>
                </c:pt>
                <c:pt idx="1">
                  <c:v>-135</c:v>
                </c:pt>
                <c:pt idx="2">
                  <c:v>-90</c:v>
                </c:pt>
                <c:pt idx="3">
                  <c:v>-45</c:v>
                </c:pt>
                <c:pt idx="4">
                  <c:v>0</c:v>
                </c:pt>
                <c:pt idx="5">
                  <c:v>45</c:v>
                </c:pt>
                <c:pt idx="6">
                  <c:v>90</c:v>
                </c:pt>
                <c:pt idx="7">
                  <c:v>135</c:v>
                </c:pt>
                <c:pt idx="8">
                  <c:v>179</c:v>
                </c:pt>
              </c:numCache>
            </c:numRef>
          </c:xVal>
          <c:yVal>
            <c:numRef>
              <c:f>Sheet1!$M$5:$M$13</c:f>
              <c:numCache>
                <c:formatCode>General</c:formatCode>
                <c:ptCount val="9"/>
                <c:pt idx="0">
                  <c:v>5.7865000000000002</c:v>
                </c:pt>
                <c:pt idx="1">
                  <c:v>5.7865000000000002</c:v>
                </c:pt>
                <c:pt idx="2">
                  <c:v>5.7865000000000002</c:v>
                </c:pt>
                <c:pt idx="3">
                  <c:v>2.8932000000000002</c:v>
                </c:pt>
                <c:pt idx="4">
                  <c:v>9.9999999999999995E-7</c:v>
                </c:pt>
                <c:pt idx="5">
                  <c:v>9.9999999999999995E-7</c:v>
                </c:pt>
                <c:pt idx="6">
                  <c:v>9.9999999999999995E-7</c:v>
                </c:pt>
                <c:pt idx="7">
                  <c:v>2.8932000000000002</c:v>
                </c:pt>
                <c:pt idx="8">
                  <c:v>5.7865000000000002</c:v>
                </c:pt>
              </c:numCache>
            </c:numRef>
          </c:yVal>
          <c:smooth val="0"/>
        </c:ser>
        <c:dLbls>
          <c:showLegendKey val="0"/>
          <c:showVal val="0"/>
          <c:showCatName val="0"/>
          <c:showSerName val="0"/>
          <c:showPercent val="0"/>
          <c:showBubbleSize val="0"/>
        </c:dLbls>
        <c:axId val="184439936"/>
        <c:axId val="184441856"/>
      </c:scatterChart>
      <c:valAx>
        <c:axId val="184439936"/>
        <c:scaling>
          <c:orientation val="minMax"/>
        </c:scaling>
        <c:delete val="0"/>
        <c:axPos val="b"/>
        <c:title>
          <c:tx>
            <c:rich>
              <a:bodyPr/>
              <a:lstStyle/>
              <a:p>
                <a:pPr>
                  <a:defRPr/>
                </a:pPr>
                <a:r>
                  <a:rPr lang="en-US"/>
                  <a:t>Angle (</a:t>
                </a:r>
                <a:r>
                  <a:rPr lang="fa-IR"/>
                  <a:t>°</a:t>
                </a:r>
                <a:r>
                  <a:rPr lang="en-US"/>
                  <a:t>)</a:t>
                </a:r>
              </a:p>
            </c:rich>
          </c:tx>
          <c:overlay val="0"/>
        </c:title>
        <c:numFmt formatCode="General" sourceLinked="1"/>
        <c:majorTickMark val="out"/>
        <c:minorTickMark val="none"/>
        <c:tickLblPos val="nextTo"/>
        <c:crossAx val="184441856"/>
        <c:crosses val="autoZero"/>
        <c:crossBetween val="midCat"/>
      </c:valAx>
      <c:valAx>
        <c:axId val="184441856"/>
        <c:scaling>
          <c:orientation val="minMax"/>
        </c:scaling>
        <c:delete val="0"/>
        <c:axPos val="l"/>
        <c:title>
          <c:tx>
            <c:rich>
              <a:bodyPr rot="-5400000" vert="horz"/>
              <a:lstStyle/>
              <a:p>
                <a:pPr>
                  <a:defRPr/>
                </a:pPr>
                <a:r>
                  <a:rPr lang="en-US"/>
                  <a:t>Capacitance-Analyze (pF)</a:t>
                </a:r>
              </a:p>
            </c:rich>
          </c:tx>
          <c:layout>
            <c:manualLayout>
              <c:xMode val="edge"/>
              <c:yMode val="edge"/>
              <c:x val="1.7237376138994016E-2"/>
              <c:y val="0.12337461783782096"/>
            </c:manualLayout>
          </c:layout>
          <c:overlay val="0"/>
        </c:title>
        <c:numFmt formatCode="General" sourceLinked="0"/>
        <c:majorTickMark val="none"/>
        <c:minorTickMark val="none"/>
        <c:tickLblPos val="nextTo"/>
        <c:crossAx val="184439936"/>
        <c:crosses val="autoZero"/>
        <c:crossBetween val="midCat"/>
      </c:valAx>
    </c:plotArea>
    <c:legend>
      <c:legendPos val="r"/>
      <c:layout>
        <c:manualLayout>
          <c:xMode val="edge"/>
          <c:yMode val="edge"/>
          <c:x val="0.72980650324567464"/>
          <c:y val="0.12610432290058049"/>
          <c:w val="0.26590130458984063"/>
          <c:h val="0.74775563979450455"/>
        </c:manualLayout>
      </c:layout>
      <c:overlay val="0"/>
    </c:legend>
    <c:plotVisOnly val="1"/>
    <c:dispBlanksAs val="gap"/>
    <c:showDLblsOverMax val="0"/>
  </c:chart>
  <c:txPr>
    <a:bodyPr/>
    <a:lstStyle/>
    <a:p>
      <a:pPr>
        <a:defRPr sz="1000" b="0">
          <a:latin typeface="Times New Roman" pitchFamily="18" charset="0"/>
          <a:cs typeface="Times New Roman"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32691644755068"/>
          <c:y val="7.8613786280796974E-2"/>
          <c:w val="0.74672846974848472"/>
          <c:h val="0.60682358661190905"/>
        </c:manualLayout>
      </c:layout>
      <c:scatterChart>
        <c:scatterStyle val="smoothMarker"/>
        <c:varyColors val="0"/>
        <c:ser>
          <c:idx val="0"/>
          <c:order val="0"/>
          <c:tx>
            <c:strRef>
              <c:f>Sheet1!$B$4</c:f>
              <c:strCache>
                <c:ptCount val="1"/>
                <c:pt idx="0">
                  <c:v>Ctotal-COMSOL</c:v>
                </c:pt>
              </c:strCache>
            </c:strRef>
          </c:tx>
          <c:marker>
            <c:symbol val="none"/>
          </c:marker>
          <c:xVal>
            <c:numRef>
              <c:f>Sheet1!$A$5:$A$17</c:f>
              <c:numCache>
                <c:formatCode>General</c:formatCode>
                <c:ptCount val="13"/>
                <c:pt idx="0">
                  <c:v>0</c:v>
                </c:pt>
                <c:pt idx="1">
                  <c:v>30</c:v>
                </c:pt>
                <c:pt idx="2">
                  <c:v>60</c:v>
                </c:pt>
                <c:pt idx="3">
                  <c:v>90</c:v>
                </c:pt>
                <c:pt idx="4">
                  <c:v>120</c:v>
                </c:pt>
                <c:pt idx="5">
                  <c:v>150</c:v>
                </c:pt>
                <c:pt idx="6">
                  <c:v>180</c:v>
                </c:pt>
                <c:pt idx="7">
                  <c:v>210</c:v>
                </c:pt>
                <c:pt idx="8">
                  <c:v>240</c:v>
                </c:pt>
                <c:pt idx="9">
                  <c:v>270</c:v>
                </c:pt>
                <c:pt idx="10">
                  <c:v>300</c:v>
                </c:pt>
                <c:pt idx="11">
                  <c:v>330</c:v>
                </c:pt>
                <c:pt idx="12">
                  <c:v>360</c:v>
                </c:pt>
              </c:numCache>
            </c:numRef>
          </c:xVal>
          <c:yVal>
            <c:numRef>
              <c:f>Sheet1!$B$5:$B$17</c:f>
              <c:numCache>
                <c:formatCode>General</c:formatCode>
                <c:ptCount val="13"/>
                <c:pt idx="0">
                  <c:v>23.146000000000001</c:v>
                </c:pt>
                <c:pt idx="1">
                  <c:v>21.224</c:v>
                </c:pt>
                <c:pt idx="2">
                  <c:v>19.295000000000002</c:v>
                </c:pt>
                <c:pt idx="3">
                  <c:v>17.366</c:v>
                </c:pt>
                <c:pt idx="4">
                  <c:v>15.436999999999999</c:v>
                </c:pt>
                <c:pt idx="5">
                  <c:v>13.507999999999999</c:v>
                </c:pt>
                <c:pt idx="6">
                  <c:v>11.579000000000001</c:v>
                </c:pt>
                <c:pt idx="7">
                  <c:v>9.6506000000000007</c:v>
                </c:pt>
                <c:pt idx="8">
                  <c:v>7.7218</c:v>
                </c:pt>
                <c:pt idx="9">
                  <c:v>5.7929000000000004</c:v>
                </c:pt>
                <c:pt idx="10">
                  <c:v>3.8641000000000001</c:v>
                </c:pt>
                <c:pt idx="11">
                  <c:v>1.9353</c:v>
                </c:pt>
                <c:pt idx="12">
                  <c:v>0</c:v>
                </c:pt>
              </c:numCache>
            </c:numRef>
          </c:yVal>
          <c:smooth val="1"/>
        </c:ser>
        <c:ser>
          <c:idx val="1"/>
          <c:order val="1"/>
          <c:tx>
            <c:strRef>
              <c:f>Sheet1!$C$4</c:f>
              <c:strCache>
                <c:ptCount val="1"/>
                <c:pt idx="0">
                  <c:v>Ctotal-Analyze</c:v>
                </c:pt>
              </c:strCache>
            </c:strRef>
          </c:tx>
          <c:spPr>
            <a:ln w="22225">
              <a:solidFill>
                <a:schemeClr val="tx1"/>
              </a:solidFill>
              <a:prstDash val="dash"/>
            </a:ln>
          </c:spPr>
          <c:marker>
            <c:symbol val="none"/>
          </c:marker>
          <c:xVal>
            <c:numRef>
              <c:f>Sheet1!$A$5:$A$17</c:f>
              <c:numCache>
                <c:formatCode>General</c:formatCode>
                <c:ptCount val="13"/>
                <c:pt idx="0">
                  <c:v>0</c:v>
                </c:pt>
                <c:pt idx="1">
                  <c:v>30</c:v>
                </c:pt>
                <c:pt idx="2">
                  <c:v>60</c:v>
                </c:pt>
                <c:pt idx="3">
                  <c:v>90</c:v>
                </c:pt>
                <c:pt idx="4">
                  <c:v>120</c:v>
                </c:pt>
                <c:pt idx="5">
                  <c:v>150</c:v>
                </c:pt>
                <c:pt idx="6">
                  <c:v>180</c:v>
                </c:pt>
                <c:pt idx="7">
                  <c:v>210</c:v>
                </c:pt>
                <c:pt idx="8">
                  <c:v>240</c:v>
                </c:pt>
                <c:pt idx="9">
                  <c:v>270</c:v>
                </c:pt>
                <c:pt idx="10">
                  <c:v>300</c:v>
                </c:pt>
                <c:pt idx="11">
                  <c:v>330</c:v>
                </c:pt>
                <c:pt idx="12">
                  <c:v>360</c:v>
                </c:pt>
              </c:numCache>
            </c:numRef>
          </c:xVal>
          <c:yVal>
            <c:numRef>
              <c:f>Sheet1!$C$5:$C$17</c:f>
              <c:numCache>
                <c:formatCode>General</c:formatCode>
                <c:ptCount val="13"/>
                <c:pt idx="0">
                  <c:v>23.146000000000001</c:v>
                </c:pt>
                <c:pt idx="1">
                  <c:v>21.224</c:v>
                </c:pt>
                <c:pt idx="2">
                  <c:v>19.295000000000002</c:v>
                </c:pt>
                <c:pt idx="3">
                  <c:v>17.366</c:v>
                </c:pt>
                <c:pt idx="4">
                  <c:v>15.436999999999999</c:v>
                </c:pt>
                <c:pt idx="5">
                  <c:v>13.507999999999999</c:v>
                </c:pt>
                <c:pt idx="6">
                  <c:v>11.579000000000001</c:v>
                </c:pt>
                <c:pt idx="7">
                  <c:v>9.6506000000000007</c:v>
                </c:pt>
                <c:pt idx="8">
                  <c:v>7.7218</c:v>
                </c:pt>
                <c:pt idx="9">
                  <c:v>5.7929000000000004</c:v>
                </c:pt>
                <c:pt idx="10">
                  <c:v>3.8641000000000001</c:v>
                </c:pt>
                <c:pt idx="11">
                  <c:v>1.9353</c:v>
                </c:pt>
                <c:pt idx="12">
                  <c:v>0</c:v>
                </c:pt>
              </c:numCache>
            </c:numRef>
          </c:yVal>
          <c:smooth val="1"/>
        </c:ser>
        <c:dLbls>
          <c:showLegendKey val="0"/>
          <c:showVal val="0"/>
          <c:showCatName val="0"/>
          <c:showSerName val="0"/>
          <c:showPercent val="0"/>
          <c:showBubbleSize val="0"/>
        </c:dLbls>
        <c:axId val="184487936"/>
        <c:axId val="184489856"/>
      </c:scatterChart>
      <c:valAx>
        <c:axId val="184487936"/>
        <c:scaling>
          <c:orientation val="minMax"/>
        </c:scaling>
        <c:delete val="0"/>
        <c:axPos val="b"/>
        <c:title>
          <c:tx>
            <c:rich>
              <a:bodyPr/>
              <a:lstStyle/>
              <a:p>
                <a:pPr>
                  <a:defRPr/>
                </a:pPr>
                <a:r>
                  <a:rPr lang="en-US" sz="1000" b="0" i="0" baseline="0">
                    <a:effectLst/>
                    <a:latin typeface="Times New Roman" pitchFamily="18" charset="0"/>
                    <a:cs typeface="Times New Roman" pitchFamily="18" charset="0"/>
                  </a:rPr>
                  <a:t>Angle (</a:t>
                </a:r>
                <a:r>
                  <a:rPr lang="fa-IR" sz="1000" b="0" i="0" baseline="0">
                    <a:effectLst/>
                    <a:cs typeface="+mj-cs"/>
                  </a:rPr>
                  <a:t>°</a:t>
                </a:r>
                <a:r>
                  <a:rPr lang="en-US" sz="1000" b="0" i="0" baseline="0">
                    <a:effectLst/>
                    <a:latin typeface="Times New Roman" pitchFamily="18" charset="0"/>
                    <a:cs typeface="Times New Roman" pitchFamily="18" charset="0"/>
                  </a:rPr>
                  <a:t>)</a:t>
                </a:r>
                <a:endParaRPr lang="en-US" sz="1000" b="0">
                  <a:effectLst/>
                  <a:latin typeface="Times New Roman" pitchFamily="18" charset="0"/>
                  <a:cs typeface="Times New Roman" pitchFamily="18" charset="0"/>
                </a:endParaRPr>
              </a:p>
            </c:rich>
          </c:tx>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en-US"/>
          </a:p>
        </c:txPr>
        <c:crossAx val="184489856"/>
        <c:crosses val="autoZero"/>
        <c:crossBetween val="midCat"/>
      </c:valAx>
      <c:valAx>
        <c:axId val="184489856"/>
        <c:scaling>
          <c:orientation val="minMax"/>
        </c:scaling>
        <c:delete val="0"/>
        <c:axPos val="l"/>
        <c:title>
          <c:tx>
            <c:rich>
              <a:bodyPr rot="-5400000" vert="horz"/>
              <a:lstStyle/>
              <a:p>
                <a:pPr>
                  <a:defRPr/>
                </a:pPr>
                <a:r>
                  <a:rPr lang="en-US" b="0">
                    <a:latin typeface="Times New Roman" pitchFamily="18" charset="0"/>
                    <a:cs typeface="Times New Roman" pitchFamily="18" charset="0"/>
                  </a:rPr>
                  <a:t>Capacitance (pF)</a:t>
                </a:r>
              </a:p>
            </c:rich>
          </c:tx>
          <c:overlay val="0"/>
        </c:title>
        <c:numFmt formatCode="General" sourceLinked="1"/>
        <c:majorTickMark val="none"/>
        <c:minorTickMark val="none"/>
        <c:tickLblPos val="nextTo"/>
        <c:txPr>
          <a:bodyPr/>
          <a:lstStyle/>
          <a:p>
            <a:pPr>
              <a:defRPr sz="1000">
                <a:latin typeface="Times New Roman" pitchFamily="18" charset="0"/>
                <a:cs typeface="Times New Roman" pitchFamily="18" charset="0"/>
              </a:defRPr>
            </a:pPr>
            <a:endParaRPr lang="en-US"/>
          </a:p>
        </c:txPr>
        <c:crossAx val="184487936"/>
        <c:crosses val="autoZero"/>
        <c:crossBetween val="midCat"/>
      </c:valAx>
    </c:plotArea>
    <c:legend>
      <c:legendPos val="r"/>
      <c:layout>
        <c:manualLayout>
          <c:xMode val="edge"/>
          <c:yMode val="edge"/>
          <c:x val="0.58432281689759502"/>
          <c:y val="3.8865283467390176E-2"/>
          <c:w val="0.39970529603352173"/>
          <c:h val="0.33650302018748035"/>
        </c:manualLayout>
      </c:layout>
      <c:overlay val="0"/>
      <c:txPr>
        <a:bodyPr/>
        <a:lstStyle/>
        <a:p>
          <a:pPr>
            <a:defRPr sz="800">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932EF-7AE5-4709-AAB1-8ADDE27A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15912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fmir</dc:creator>
  <cp:lastModifiedBy>fmir</cp:lastModifiedBy>
  <cp:revision>71</cp:revision>
  <dcterms:created xsi:type="dcterms:W3CDTF">2015-12-02T16:22:00Z</dcterms:created>
  <dcterms:modified xsi:type="dcterms:W3CDTF">2015-12-03T13:54:00Z</dcterms:modified>
</cp:coreProperties>
</file>